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DE" w:rsidRDefault="00BE3CDE" w:rsidP="00435A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455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0632D8" wp14:editId="08D93AF9">
            <wp:simplePos x="0" y="0"/>
            <wp:positionH relativeFrom="column">
              <wp:posOffset>-86360</wp:posOffset>
            </wp:positionH>
            <wp:positionV relativeFrom="paragraph">
              <wp:posOffset>0</wp:posOffset>
            </wp:positionV>
            <wp:extent cx="1741805" cy="510540"/>
            <wp:effectExtent l="0" t="0" r="0" b="3810"/>
            <wp:wrapThrough wrapText="bothSides">
              <wp:wrapPolygon edited="0">
                <wp:start x="0" y="0"/>
                <wp:lineTo x="0" y="20955"/>
                <wp:lineTo x="21261" y="20955"/>
                <wp:lineTo x="21261" y="0"/>
                <wp:lineTo x="0" y="0"/>
              </wp:wrapPolygon>
            </wp:wrapThrough>
            <wp:docPr id="1" name="Рисунок 1" descr="логотип БанкБере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БанкБерей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3CDE" w:rsidRDefault="00BE3CDE" w:rsidP="00435A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3CDE" w:rsidRDefault="00BE3CDE" w:rsidP="00435A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3CDE" w:rsidRDefault="00BE3CDE" w:rsidP="00435A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3CDE" w:rsidRDefault="00BE3CDE" w:rsidP="00435A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17F3" w:rsidRPr="00774558" w:rsidRDefault="006E17F3" w:rsidP="009D0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5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E3CDE" w:rsidRDefault="00BE3CDE" w:rsidP="009D0E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CDE">
        <w:rPr>
          <w:rFonts w:ascii="Times New Roman" w:hAnsi="Times New Roman" w:cs="Times New Roman"/>
          <w:b/>
          <w:sz w:val="24"/>
          <w:szCs w:val="24"/>
        </w:rPr>
        <w:t>О ПРИНИМАЕМЫХ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CDE">
        <w:rPr>
          <w:rFonts w:ascii="Times New Roman" w:hAnsi="Times New Roman" w:cs="Times New Roman"/>
          <w:b/>
          <w:sz w:val="24"/>
          <w:szCs w:val="24"/>
        </w:rPr>
        <w:t>РИСКАХ, ПРОЦЕДУРАХ ИХ ОЦЕНКИ, УПРАВЛЕНИЯ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CDE">
        <w:rPr>
          <w:rFonts w:ascii="Times New Roman" w:hAnsi="Times New Roman" w:cs="Times New Roman"/>
          <w:b/>
          <w:sz w:val="24"/>
          <w:szCs w:val="24"/>
        </w:rPr>
        <w:t>РИСКАМИ И КАПИТАЛОМ</w:t>
      </w:r>
      <w:r w:rsidR="006E17F3" w:rsidRPr="00CE3D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</w:rPr>
        <w:t>АО</w:t>
      </w:r>
      <w:r w:rsidR="006E17F3" w:rsidRPr="00CE3D80">
        <w:rPr>
          <w:rFonts w:ascii="Times New Roman" w:eastAsia="Calibri" w:hAnsi="Times New Roman" w:cs="Times New Roman"/>
          <w:b/>
          <w:sz w:val="24"/>
          <w:szCs w:val="24"/>
        </w:rPr>
        <w:t xml:space="preserve"> «БАНК БЕРЕЙТ»</w:t>
      </w:r>
    </w:p>
    <w:p w:rsidR="006E17F3" w:rsidRPr="00774558" w:rsidRDefault="00BE3CDE" w:rsidP="009D0E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Pr="000D538F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Pr="000D538F">
        <w:rPr>
          <w:rFonts w:ascii="Times New Roman" w:eastAsia="Calibri" w:hAnsi="Times New Roman" w:cs="Times New Roman"/>
          <w:b/>
          <w:sz w:val="24"/>
          <w:szCs w:val="24"/>
        </w:rPr>
        <w:t xml:space="preserve"> 2018 года</w:t>
      </w:r>
    </w:p>
    <w:p w:rsidR="0052058A" w:rsidRPr="00774558" w:rsidRDefault="0052058A" w:rsidP="00BE3C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3CDE" w:rsidRDefault="00BE3CDE" w:rsidP="00D3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«БАНК БЕРЕЙТ», именуемое в дальнейшем - «Банк»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раскрывает информацию о процедурах управления рисками и капиталом  в соответствии с  требованиями </w:t>
      </w:r>
      <w:r>
        <w:rPr>
          <w:rFonts w:ascii="Times New Roman" w:hAnsi="Times New Roman" w:cs="Times New Roman"/>
          <w:sz w:val="24"/>
          <w:szCs w:val="24"/>
        </w:rPr>
        <w:t>Указания Банка России от 07.08.2017 N 4482-У "О форме и порядке раскрытия кредитной организацией (головной кредитной организацией банковской группы) информации о принимаемых рисках, процедурах их оценки, управления рисками и капиталом"</w:t>
      </w:r>
      <w:r w:rsidR="00D3061E">
        <w:rPr>
          <w:rFonts w:ascii="Times New Roman" w:hAnsi="Times New Roman" w:cs="Times New Roman"/>
          <w:sz w:val="24"/>
          <w:szCs w:val="24"/>
        </w:rPr>
        <w:t xml:space="preserve"> (далее – Указание №4482-У).</w:t>
      </w:r>
    </w:p>
    <w:p w:rsidR="0052058A" w:rsidRPr="00774558" w:rsidRDefault="0052058A" w:rsidP="0052058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154B" w:rsidRDefault="00D3061E" w:rsidP="00B246B9"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Информация о структуре  собственных средств (капитала).</w:t>
      </w:r>
    </w:p>
    <w:p w:rsidR="00D3061E" w:rsidRDefault="00D3061E" w:rsidP="00E81F52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структуре собственных средств (капитала), достаточности собственных средств (капитала), об условиях и сроках выпуска (привлечения) инструментов собственных средств (капитала)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0</w:t>
      </w:r>
      <w:r w:rsidR="00465D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.04.2018 года указана в разделах 1 и 5 </w:t>
      </w:r>
      <w:r w:rsidRPr="00D30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отчетности 0409808 "Отчет об уровне достаточности капитала для покрытия рисков, величине резервов на возможные потери по ссудам и иным активам (публикуемая форма)" (далее соответственно - форма 0409808, отчет об уровне достаточности капитала), установленной Указанием Банка России N 4212-У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расскрываемоой в составе форм промежуточной бухгалтеской отчетности на сайте Банка в сети Интернет по адресу </w:t>
      </w:r>
      <w:hyperlink r:id="rId9" w:history="1">
        <w:r w:rsidRPr="00EB4E7A">
          <w:rPr>
            <w:rStyle w:val="afb"/>
            <w:rFonts w:ascii="Times New Roman" w:eastAsia="Times New Roman" w:hAnsi="Times New Roman" w:cs="Times New Roman"/>
            <w:sz w:val="24"/>
            <w:szCs w:val="24"/>
            <w:lang w:eastAsia="ru-RU"/>
          </w:rPr>
          <w:t>http://bereit.ru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 </w:t>
      </w:r>
      <w:r w:rsidR="00465D6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D30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отчеты</w:t>
      </w:r>
      <w:r w:rsidR="00465D6A">
        <w:rPr>
          <w:rFonts w:ascii="Times New Roman" w:eastAsia="Times New Roman" w:hAnsi="Times New Roman" w:cs="Times New Roman"/>
          <w:sz w:val="24"/>
          <w:szCs w:val="24"/>
          <w:lang w:eastAsia="ru-RU"/>
        </w:rPr>
        <w:t>" раздела "О Банке". Так же на сайте Банка приведена полная информация  об условиях выпуска (привлечения0 инструментов капитала и информация Раздела 5 О</w:t>
      </w:r>
      <w:r w:rsidR="00465D6A" w:rsidRPr="00465D6A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 об уровне достаточности капитала</w:t>
      </w:r>
      <w:r w:rsidR="0046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D6A" w:rsidRPr="00465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покрытия рисков</w:t>
      </w:r>
      <w:r w:rsidR="0046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"Расскрытие регуляторной информации".</w:t>
      </w:r>
    </w:p>
    <w:p w:rsidR="00D3061E" w:rsidRDefault="00D3061E" w:rsidP="00D3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61E" w:rsidRDefault="00465D6A" w:rsidP="00465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E81F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1.1. Раздела 1 Приложения  к </w:t>
      </w:r>
      <w:r>
        <w:rPr>
          <w:rFonts w:ascii="Times New Roman" w:hAnsi="Times New Roman" w:cs="Times New Roman"/>
          <w:sz w:val="24"/>
          <w:szCs w:val="24"/>
        </w:rPr>
        <w:t>Указанию №4482-У "</w:t>
      </w:r>
      <w:r w:rsidRPr="00465D6A">
        <w:rPr>
          <w:rFonts w:ascii="Times New Roman" w:hAnsi="Times New Roman" w:cs="Times New Roman"/>
          <w:sz w:val="24"/>
          <w:szCs w:val="24"/>
        </w:rPr>
        <w:t>Сопоставление данных бухгалтерского баланса,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D6A">
        <w:rPr>
          <w:rFonts w:ascii="Times New Roman" w:hAnsi="Times New Roman" w:cs="Times New Roman"/>
          <w:sz w:val="24"/>
          <w:szCs w:val="24"/>
        </w:rPr>
        <w:t>являющихся источниками для составления раздела 1 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D6A">
        <w:rPr>
          <w:rFonts w:ascii="Times New Roman" w:hAnsi="Times New Roman" w:cs="Times New Roman"/>
          <w:sz w:val="24"/>
          <w:szCs w:val="24"/>
        </w:rPr>
        <w:t>об уровне достаточности капитала, с элементами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D6A">
        <w:rPr>
          <w:rFonts w:ascii="Times New Roman" w:hAnsi="Times New Roman" w:cs="Times New Roman"/>
          <w:sz w:val="24"/>
          <w:szCs w:val="24"/>
        </w:rPr>
        <w:t>средств (капитала)</w:t>
      </w:r>
      <w:r>
        <w:rPr>
          <w:rFonts w:ascii="Times New Roman" w:hAnsi="Times New Roman" w:cs="Times New Roman"/>
          <w:sz w:val="24"/>
          <w:szCs w:val="24"/>
        </w:rPr>
        <w:t xml:space="preserve">" по состоянию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01.04.2018 года:</w:t>
      </w:r>
    </w:p>
    <w:p w:rsidR="009D0E58" w:rsidRPr="009D0E58" w:rsidRDefault="009D0E58" w:rsidP="009D0E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1"/>
        <w:gridCol w:w="851"/>
        <w:gridCol w:w="1020"/>
        <w:gridCol w:w="10"/>
        <w:gridCol w:w="2541"/>
        <w:gridCol w:w="823"/>
        <w:gridCol w:w="1020"/>
        <w:gridCol w:w="14"/>
      </w:tblGrid>
      <w:tr w:rsidR="00D256E4" w:rsidRPr="009D0E58" w:rsidTr="00D256E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Бухгалтерский баланс</w:t>
              </w:r>
            </w:hyperlink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Отчет об уровне достаточности капитала (</w:t>
            </w:r>
            <w:hyperlink r:id="rId11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раздел 1</w:t>
              </w:r>
            </w:hyperlink>
            <w:r w:rsidRPr="009D0E58">
              <w:rPr>
                <w:rFonts w:ascii="Times New Roman" w:hAnsi="Times New Roman" w:cs="Times New Roman"/>
                <w:sz w:val="20"/>
                <w:szCs w:val="20"/>
              </w:rPr>
              <w:t xml:space="preserve"> формы 0409808)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Наименование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Номер строки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Данные на отчетную дату, тыс. руб.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Номер строки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Данные на отчетную дату, тыс. руб.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"Средства акционеров (участников)", "Эмиссионный доход", всего,</w:t>
            </w:r>
          </w:p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24</w:t>
              </w:r>
            </w:hyperlink>
            <w:r w:rsidRPr="009D0E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3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отнесенные в базовый капитал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"Уставный капитал и эмиссионный доход, всего,</w:t>
            </w:r>
          </w:p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в том числе сформированный:"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отнесенные в добавочный капитал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"Инструменты добавочного капитала и эмиссионный доход, классифицируемые как капитал"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31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3F354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отнесенные в дополнительный капитал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"Инструменты дополнительного капитала и эмиссионный доход"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3F354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"Средства кредитных организаций", "Средства клиентов, не являющихся кредитными организациями", всего,</w:t>
            </w:r>
          </w:p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15</w:t>
              </w:r>
            </w:hyperlink>
            <w:r w:rsidRPr="009D0E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8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субординированные кредиты, отнесенные в добавочный капитал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"Инструменты добавочного капитала и эмиссионный доход, классифицируемые как обязательства"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32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3F354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субординированные кредиты, отнесенные в дополнительный капитал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"Инструменты дополнительного капитала и эмиссионный доход", 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3F354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из них: субординированные кредиты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3F354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"Основные средства, нематериальные активы и материальные запасы", всего,</w:t>
            </w:r>
          </w:p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10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5 067</w:t>
            </w:r>
          </w:p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активы, уменьшающие базовый капитал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91"/>
            <w:bookmarkEnd w:id="0"/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деловая репутация (гудвил) за вычетом отложенных налоговых обязательств (</w:t>
            </w:r>
            <w:hyperlink w:anchor="Par142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строка 5.1</w:t>
              </w:r>
            </w:hyperlink>
            <w:r w:rsidRPr="009D0E58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таблицы)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"Деловая репутация (гудвил) за вычетом отложенных налоговых обязательств" (</w:t>
            </w:r>
            <w:hyperlink w:anchor="Par142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строка 5.1</w:t>
              </w:r>
            </w:hyperlink>
            <w:r w:rsidRPr="009D0E58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таблицы)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8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3F354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98"/>
            <w:bookmarkEnd w:id="1"/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иные нематериальные активы (кроме деловой репутации) за вычетом отложенных налоговых обязательств (</w:t>
            </w:r>
            <w:hyperlink w:anchor="Par149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строка 5.2</w:t>
              </w:r>
            </w:hyperlink>
            <w:r w:rsidRPr="009D0E58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таблицы)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"Нематериальные активы (кроме деловой репутации и сумм прав по обслуживанию ипотечных кредитов) за вычетом отложенных налоговых обязательств" (</w:t>
            </w:r>
            <w:hyperlink w:anchor="Par149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строка 5.2</w:t>
              </w:r>
            </w:hyperlink>
            <w:r w:rsidRPr="009D0E58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таблицы)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9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3F354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активы, уменьшающие добавочный капитал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"нематериальные активы", подлежащие поэтапному исключению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41.1.1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541B6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"Отложенный налоговый актив", всего,</w:t>
            </w:r>
          </w:p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9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активы, зависящие от будущей прибыли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"Отложенные налоговые активы, зависящие от будущей прибыли"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10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541B6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активы, не зависящие от будущей прибыли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1E1">
              <w:rPr>
                <w:rFonts w:ascii="Times New Roman" w:hAnsi="Times New Roman" w:cs="Times New Roman"/>
                <w:sz w:val="20"/>
                <w:szCs w:val="20"/>
              </w:rPr>
              <w:t>"Отложенные налоговые активы, не зависящие от будущей прибыли"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DF01E1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75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0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"Отложенные налоговые обязательства", всего,</w:t>
            </w:r>
          </w:p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20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142"/>
            <w:bookmarkEnd w:id="2"/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уменьшающие деловую репутацию (</w:t>
            </w:r>
            <w:hyperlink w:anchor="Par91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строка 3.1.1</w:t>
              </w:r>
            </w:hyperlink>
            <w:r w:rsidRPr="009D0E58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таблицы)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149"/>
            <w:bookmarkEnd w:id="3"/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уменьшающие иные нематериальные активы (</w:t>
            </w:r>
            <w:hyperlink w:anchor="Par98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строка 3.1.2</w:t>
              </w:r>
            </w:hyperlink>
            <w:r w:rsidRPr="009D0E58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таблицы)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"Собственные акции (доли), выкупленные у акционеров (участников)", всего,</w:t>
            </w:r>
          </w:p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25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уменьшающие базовый капитал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"Вложения в собственные акции (доли)"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541B6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уменьшающие добавочный капитал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"Вложения в собственные инструменты добавочного капитала", "собственные акции (доли), приобретенные (выкупленные) у акционеров (участников)", подлежащие поэтапному исключению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37</w:t>
              </w:r>
            </w:hyperlink>
            <w:r w:rsidRPr="009D0E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2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41.1.2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541B6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уменьшающие дополнительный капитал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"Вложения в собственные инструменты дополнительного капитала"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52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541B6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"Средства в кредитных организациях", "Чистая ссудная задолженность", "Чистые вложения в ценные бумаги и другие финансовые активы, имеющиеся в наличии для продажи", "Чистые вложения в ценные бумаги, удерживаемые до погашения", всего,</w:t>
            </w:r>
          </w:p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</w:hyperlink>
            <w:r w:rsidRPr="009D0E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5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5</w:t>
              </w:r>
            </w:hyperlink>
            <w:r w:rsidRPr="009D0E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6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6</w:t>
              </w:r>
            </w:hyperlink>
            <w:r w:rsidRPr="009D0E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7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несущественные вложения в базовый капитал финансовых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"Несущественные вложения в инструменты базового капитала финансовых организаций"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18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541B6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существенные вложения в базовый капитал финансовых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"Существенные вложения в инструменты базового капитала финансовых организаций"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19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541B6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несущественные вложения в добавочный капитал финансовых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"Несущественные вложения в инструменты добавочного капитала финансовых организаций"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39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541B6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существенные вложения в добавочный капитал финансовых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"Существенные вложения в инструменты добавочного капитала финансовых организаций"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40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541B6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несущественные вложения в дополнительный капитал финансовых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"Несущественные вложения в инструменты дополнительного капитала финансовых организаций"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541B6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256E4" w:rsidRPr="009D0E58" w:rsidTr="00D256E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существенные вложения в дополнительный капитал финансовых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29657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58">
              <w:rPr>
                <w:rFonts w:ascii="Times New Roman" w:hAnsi="Times New Roman" w:cs="Times New Roman"/>
                <w:sz w:val="20"/>
                <w:szCs w:val="20"/>
              </w:rPr>
              <w:t>"Существенные вложения в инструменты дополнительного капитала финансовых организаций"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9D0E58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9D0E5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55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541B6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2E49C2" w:rsidRDefault="002E49C2" w:rsidP="00465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9C2" w:rsidRDefault="002E49C2" w:rsidP="00465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не явлется участником бакновской группы/головной кредитной организацией банковской группы и не имеет информации для раскрытия по формам Таблиц 1.2. и 1.3. </w:t>
      </w:r>
      <w:r w:rsidRPr="002E4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1 Приложения  к Указанию №4482-У</w:t>
      </w:r>
      <w:r w:rsidR="000C5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F33" w:rsidRDefault="000C5F33" w:rsidP="00D07885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соблюдались все требования. Установленные Банком России в отношении величины и источников формирования собственных средств (капитала) Банка. Соотношение основного капитала Банка и собственных срдств (капитала) Банка:</w:t>
      </w:r>
    </w:p>
    <w:p w:rsidR="00E41EE9" w:rsidRDefault="00E41EE9" w:rsidP="00465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854" w:type="dxa"/>
        <w:jc w:val="center"/>
        <w:tblLook w:val="04A0" w:firstRow="1" w:lastRow="0" w:firstColumn="1" w:lastColumn="0" w:noHBand="0" w:noVBand="1"/>
      </w:tblPr>
      <w:tblGrid>
        <w:gridCol w:w="1271"/>
        <w:gridCol w:w="2442"/>
        <w:gridCol w:w="2803"/>
        <w:gridCol w:w="3338"/>
      </w:tblGrid>
      <w:tr w:rsidR="000C5F33" w:rsidRPr="000C5F33" w:rsidTr="00E41EE9">
        <w:trPr>
          <w:jc w:val="center"/>
        </w:trPr>
        <w:tc>
          <w:tcPr>
            <w:tcW w:w="1271" w:type="dxa"/>
          </w:tcPr>
          <w:p w:rsidR="000C5F33" w:rsidRPr="000C5F33" w:rsidRDefault="000C5F33" w:rsidP="00465D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Отчетная дата</w:t>
            </w:r>
          </w:p>
        </w:tc>
        <w:tc>
          <w:tcPr>
            <w:tcW w:w="2442" w:type="dxa"/>
          </w:tcPr>
          <w:p w:rsidR="000C5F33" w:rsidRPr="000C5F33" w:rsidRDefault="000C5F33" w:rsidP="00465D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капитал</w:t>
            </w:r>
          </w:p>
          <w:p w:rsidR="000C5F33" w:rsidRPr="000C5F33" w:rsidRDefault="00E41EE9" w:rsidP="00465D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0C5F33" w:rsidRPr="000C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тыс. руб.)</w:t>
            </w:r>
          </w:p>
        </w:tc>
        <w:tc>
          <w:tcPr>
            <w:tcW w:w="2803" w:type="dxa"/>
          </w:tcPr>
          <w:p w:rsidR="000C5F33" w:rsidRPr="000C5F33" w:rsidRDefault="000C5F33" w:rsidP="00E41E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</w:t>
            </w:r>
            <w:r w:rsidR="00E4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(капитал)</w:t>
            </w:r>
          </w:p>
          <w:p w:rsidR="000C5F33" w:rsidRPr="000C5F33" w:rsidRDefault="00E41EE9" w:rsidP="000C5F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0C5F33" w:rsidRPr="000C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тыс. руб.)</w:t>
            </w:r>
          </w:p>
        </w:tc>
        <w:tc>
          <w:tcPr>
            <w:tcW w:w="3338" w:type="dxa"/>
          </w:tcPr>
          <w:p w:rsidR="000C5F33" w:rsidRDefault="000C5F33" w:rsidP="00465D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Соотношение основоного капитала к собственным средствам (капиталу) </w:t>
            </w:r>
          </w:p>
          <w:p w:rsidR="000C5F33" w:rsidRPr="000C5F33" w:rsidRDefault="000C5F33" w:rsidP="00465D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%)</w:t>
            </w:r>
          </w:p>
        </w:tc>
      </w:tr>
      <w:tr w:rsidR="000C5F33" w:rsidRPr="000C5F33" w:rsidTr="00E41EE9">
        <w:trPr>
          <w:jc w:val="center"/>
        </w:trPr>
        <w:tc>
          <w:tcPr>
            <w:tcW w:w="1271" w:type="dxa"/>
          </w:tcPr>
          <w:p w:rsidR="000C5F33" w:rsidRPr="000C5F33" w:rsidRDefault="000C5F33" w:rsidP="00465D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2442" w:type="dxa"/>
          </w:tcPr>
          <w:p w:rsidR="000C5F33" w:rsidRPr="000C5F33" w:rsidRDefault="00E41EE9" w:rsidP="00465D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03" w:type="dxa"/>
          </w:tcPr>
          <w:p w:rsidR="000C5F33" w:rsidRPr="000C5F33" w:rsidRDefault="000C5F33" w:rsidP="00465D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38" w:type="dxa"/>
          </w:tcPr>
          <w:p w:rsidR="000C5F33" w:rsidRPr="000C5F33" w:rsidRDefault="00E41EE9" w:rsidP="00465D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0C5F33" w:rsidRPr="000C5F33" w:rsidTr="00E41EE9">
        <w:trPr>
          <w:jc w:val="center"/>
        </w:trPr>
        <w:tc>
          <w:tcPr>
            <w:tcW w:w="1271" w:type="dxa"/>
          </w:tcPr>
          <w:p w:rsidR="000C5F33" w:rsidRPr="000C5F33" w:rsidRDefault="000C5F33" w:rsidP="00465D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01.04.2018</w:t>
            </w:r>
          </w:p>
        </w:tc>
        <w:tc>
          <w:tcPr>
            <w:tcW w:w="2442" w:type="dxa"/>
          </w:tcPr>
          <w:p w:rsidR="000C5F33" w:rsidRPr="000C5F33" w:rsidRDefault="00E41EE9" w:rsidP="00465D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2803" w:type="dxa"/>
          </w:tcPr>
          <w:p w:rsidR="000C5F33" w:rsidRPr="000C5F33" w:rsidRDefault="000C5F33" w:rsidP="00465D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3338" w:type="dxa"/>
          </w:tcPr>
          <w:p w:rsidR="000C5F33" w:rsidRPr="000C5F33" w:rsidRDefault="00E41EE9" w:rsidP="00465D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0C5F33" w:rsidRDefault="00E41EE9" w:rsidP="00D07885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Банка отсутствуют инновационные, сложные или гибридные инструменты собственных средств (капитала).</w:t>
      </w:r>
    </w:p>
    <w:p w:rsidR="00E41EE9" w:rsidRDefault="00E41EE9" w:rsidP="00D07885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11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банка отстутсвуют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B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990B11" w:rsidRPr="0099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капиталу в отношении кредитного риска по типам контрагентов (организации, банки, государственные органы, индивидуальные предприниматели, физические лица) в разрезе стран, резидентами которых являются контрагенты (участники банковской группы), и в которых установлена величина антициклической надбавки.</w:t>
      </w:r>
    </w:p>
    <w:p w:rsidR="00A504F4" w:rsidRDefault="000D6E93" w:rsidP="00D07885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01 марта 2013 года Банк расчитывает размер собственных средств (капитала) согласно положения Банка России №395-П.</w:t>
      </w:r>
    </w:p>
    <w:p w:rsidR="000D6E93" w:rsidRDefault="000D6E93" w:rsidP="00D07885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Далее представлены  данные о соблюдении переходного периода  к определению величины собственных средств (капитала) Банка, в соответствии с требованиями Положения России №395-П, отражены на основе отчетности по форме 0409123 "</w:t>
      </w:r>
      <w:r w:rsidRPr="000D6E93">
        <w:t xml:space="preserve"> </w:t>
      </w:r>
      <w:r w:rsidRPr="000D6E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собственных средств (капитала) (Базель III)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установленной </w:t>
      </w:r>
      <w:r w:rsidR="00D4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1 к Указанию №4212-У):</w:t>
      </w:r>
    </w:p>
    <w:p w:rsidR="00D4641D" w:rsidRDefault="00D4641D" w:rsidP="00465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7"/>
        <w:gridCol w:w="2489"/>
        <w:gridCol w:w="1609"/>
        <w:gridCol w:w="1150"/>
        <w:gridCol w:w="1609"/>
        <w:gridCol w:w="1192"/>
      </w:tblGrid>
      <w:tr w:rsidR="00D4641D" w:rsidRPr="00D256E4" w:rsidTr="000A3590">
        <w:tc>
          <w:tcPr>
            <w:tcW w:w="1617" w:type="dxa"/>
            <w:vMerge w:val="restart"/>
          </w:tcPr>
          <w:p w:rsidR="00D4641D" w:rsidRPr="00D256E4" w:rsidRDefault="00D4641D" w:rsidP="00465D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строки формы 123</w:t>
            </w:r>
          </w:p>
        </w:tc>
        <w:tc>
          <w:tcPr>
            <w:tcW w:w="2489" w:type="dxa"/>
            <w:vMerge w:val="restart"/>
          </w:tcPr>
          <w:p w:rsidR="00D4641D" w:rsidRPr="00D256E4" w:rsidRDefault="00D4641D" w:rsidP="00465D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59" w:type="dxa"/>
            <w:gridSpan w:val="2"/>
          </w:tcPr>
          <w:p w:rsidR="00D4641D" w:rsidRPr="00D256E4" w:rsidRDefault="00D4641D" w:rsidP="00D46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01.04.2018</w:t>
            </w:r>
          </w:p>
        </w:tc>
        <w:tc>
          <w:tcPr>
            <w:tcW w:w="2801" w:type="dxa"/>
            <w:gridSpan w:val="2"/>
          </w:tcPr>
          <w:p w:rsidR="00D4641D" w:rsidRPr="00D256E4" w:rsidRDefault="00D4641D" w:rsidP="00D46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01.01.2018</w:t>
            </w:r>
          </w:p>
        </w:tc>
      </w:tr>
      <w:tr w:rsidR="00D4641D" w:rsidRPr="00D256E4" w:rsidTr="000A3590">
        <w:tc>
          <w:tcPr>
            <w:tcW w:w="1617" w:type="dxa"/>
            <w:vMerge/>
          </w:tcPr>
          <w:p w:rsidR="00D4641D" w:rsidRPr="00D256E4" w:rsidRDefault="00D4641D" w:rsidP="00D464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9" w:type="dxa"/>
            <w:vMerge/>
          </w:tcPr>
          <w:p w:rsidR="00D4641D" w:rsidRPr="00D256E4" w:rsidRDefault="00D4641D" w:rsidP="00D464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</w:tcPr>
          <w:p w:rsidR="00D4641D" w:rsidRPr="00D256E4" w:rsidRDefault="00D4641D" w:rsidP="00D464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включения  в расчет величины собственных средств (капитала) (в %)</w:t>
            </w:r>
          </w:p>
        </w:tc>
        <w:tc>
          <w:tcPr>
            <w:tcW w:w="1150" w:type="dxa"/>
          </w:tcPr>
          <w:p w:rsidR="00D4641D" w:rsidRPr="00D256E4" w:rsidRDefault="00D4641D" w:rsidP="00D464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на отчетную дату, тыс. руб.</w:t>
            </w:r>
          </w:p>
        </w:tc>
        <w:tc>
          <w:tcPr>
            <w:tcW w:w="1609" w:type="dxa"/>
          </w:tcPr>
          <w:p w:rsidR="00D4641D" w:rsidRPr="00D256E4" w:rsidRDefault="00D4641D" w:rsidP="00D464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включения  в расчет величины собственных средств (капитала) (в %)</w:t>
            </w:r>
          </w:p>
        </w:tc>
        <w:tc>
          <w:tcPr>
            <w:tcW w:w="1192" w:type="dxa"/>
          </w:tcPr>
          <w:p w:rsidR="00D4641D" w:rsidRPr="00D256E4" w:rsidRDefault="00D4641D" w:rsidP="00D464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на отчетную дату, тыс. руб.</w:t>
            </w:r>
          </w:p>
        </w:tc>
      </w:tr>
      <w:tr w:rsidR="00D4641D" w:rsidRPr="00D256E4" w:rsidTr="000A3590">
        <w:tc>
          <w:tcPr>
            <w:tcW w:w="1617" w:type="dxa"/>
          </w:tcPr>
          <w:p w:rsidR="00D4641D" w:rsidRPr="00D256E4" w:rsidRDefault="00D4641D" w:rsidP="00D4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6E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89" w:type="dxa"/>
          </w:tcPr>
          <w:p w:rsidR="00D4641D" w:rsidRPr="00D256E4" w:rsidRDefault="00D4641D" w:rsidP="000A3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средства (капитал)</w:t>
            </w:r>
          </w:p>
        </w:tc>
        <w:tc>
          <w:tcPr>
            <w:tcW w:w="1609" w:type="dxa"/>
          </w:tcPr>
          <w:p w:rsidR="00D4641D" w:rsidRPr="00D256E4" w:rsidRDefault="00D4641D" w:rsidP="00D464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D4641D" w:rsidRPr="00D256E4" w:rsidRDefault="000A3590" w:rsidP="00D464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327 423</w:t>
            </w:r>
          </w:p>
        </w:tc>
        <w:tc>
          <w:tcPr>
            <w:tcW w:w="1609" w:type="dxa"/>
          </w:tcPr>
          <w:p w:rsidR="00D4641D" w:rsidRPr="00D256E4" w:rsidRDefault="00D4641D" w:rsidP="00D464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</w:tcPr>
          <w:p w:rsidR="00D4641D" w:rsidRPr="00D256E4" w:rsidRDefault="00205026" w:rsidP="000A35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 w:rsidR="000A3590" w:rsidRPr="00D25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5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</w:p>
        </w:tc>
      </w:tr>
      <w:tr w:rsidR="00D4641D" w:rsidRPr="00D256E4" w:rsidTr="00D256E4">
        <w:trPr>
          <w:trHeight w:val="892"/>
        </w:trPr>
        <w:tc>
          <w:tcPr>
            <w:tcW w:w="1617" w:type="dxa"/>
          </w:tcPr>
          <w:p w:rsidR="00D4641D" w:rsidRPr="00D256E4" w:rsidRDefault="00D4641D" w:rsidP="00D464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489" w:type="dxa"/>
          </w:tcPr>
          <w:p w:rsidR="00D4641D" w:rsidRPr="00D256E4" w:rsidRDefault="00D4641D" w:rsidP="00D256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уменьшающие сумму источников базового капитала:</w:t>
            </w:r>
          </w:p>
        </w:tc>
        <w:tc>
          <w:tcPr>
            <w:tcW w:w="1609" w:type="dxa"/>
          </w:tcPr>
          <w:p w:rsidR="00D4641D" w:rsidRPr="00D256E4" w:rsidRDefault="00D4641D" w:rsidP="00D464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D4641D" w:rsidRPr="00D256E4" w:rsidRDefault="000A3590" w:rsidP="00D464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28 963</w:t>
            </w:r>
          </w:p>
        </w:tc>
        <w:tc>
          <w:tcPr>
            <w:tcW w:w="1609" w:type="dxa"/>
          </w:tcPr>
          <w:p w:rsidR="00D4641D" w:rsidRPr="00D256E4" w:rsidRDefault="00D4641D" w:rsidP="00D464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</w:tcPr>
          <w:p w:rsidR="00D4641D" w:rsidRPr="00D256E4" w:rsidRDefault="00205026" w:rsidP="000A35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A3590" w:rsidRPr="00D25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5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</w:tr>
      <w:tr w:rsidR="006B7542" w:rsidRPr="00D256E4" w:rsidTr="000A3590">
        <w:tc>
          <w:tcPr>
            <w:tcW w:w="1617" w:type="dxa"/>
          </w:tcPr>
          <w:p w:rsidR="006B7542" w:rsidRPr="00D256E4" w:rsidRDefault="006B7542" w:rsidP="006B75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101.1</w:t>
            </w:r>
          </w:p>
        </w:tc>
        <w:tc>
          <w:tcPr>
            <w:tcW w:w="2489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1609" w:type="dxa"/>
          </w:tcPr>
          <w:p w:rsidR="006B7542" w:rsidRPr="00D256E4" w:rsidRDefault="00D256E4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0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4 260</w:t>
            </w:r>
          </w:p>
        </w:tc>
        <w:tc>
          <w:tcPr>
            <w:tcW w:w="1609" w:type="dxa"/>
          </w:tcPr>
          <w:p w:rsidR="006B7542" w:rsidRPr="00D256E4" w:rsidRDefault="00D256E4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92" w:type="dxa"/>
          </w:tcPr>
          <w:p w:rsidR="006B7542" w:rsidRPr="00D256E4" w:rsidRDefault="006B7542" w:rsidP="006B75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3 558</w:t>
            </w:r>
          </w:p>
        </w:tc>
      </w:tr>
      <w:tr w:rsidR="006B7542" w:rsidRPr="00D256E4" w:rsidTr="000A3590">
        <w:tc>
          <w:tcPr>
            <w:tcW w:w="1617" w:type="dxa"/>
          </w:tcPr>
          <w:p w:rsidR="006B7542" w:rsidRPr="00D256E4" w:rsidRDefault="006B7542" w:rsidP="006B75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5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101.8</w:t>
            </w:r>
          </w:p>
        </w:tc>
        <w:tc>
          <w:tcPr>
            <w:tcW w:w="2489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Убытки предшествующих лет</w:t>
            </w:r>
          </w:p>
        </w:tc>
        <w:tc>
          <w:tcPr>
            <w:tcW w:w="1609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8 706</w:t>
            </w:r>
          </w:p>
        </w:tc>
        <w:tc>
          <w:tcPr>
            <w:tcW w:w="1609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</w:tcPr>
          <w:p w:rsidR="006B7542" w:rsidRPr="00D256E4" w:rsidRDefault="006B7542" w:rsidP="006B75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7542" w:rsidRPr="00D256E4" w:rsidTr="000A3590">
        <w:tc>
          <w:tcPr>
            <w:tcW w:w="1617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101.9</w:t>
            </w:r>
          </w:p>
        </w:tc>
        <w:tc>
          <w:tcPr>
            <w:tcW w:w="2489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Убыток текущего года</w:t>
            </w:r>
          </w:p>
        </w:tc>
        <w:tc>
          <w:tcPr>
            <w:tcW w:w="1609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15 997</w:t>
            </w:r>
          </w:p>
        </w:tc>
        <w:tc>
          <w:tcPr>
            <w:tcW w:w="1609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</w:tcPr>
          <w:p w:rsidR="006B7542" w:rsidRPr="00D256E4" w:rsidRDefault="006B7542" w:rsidP="006B75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6 136</w:t>
            </w:r>
          </w:p>
        </w:tc>
      </w:tr>
      <w:tr w:rsidR="006B7542" w:rsidRPr="00D256E4" w:rsidTr="000A3590">
        <w:tc>
          <w:tcPr>
            <w:tcW w:w="1617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101.11</w:t>
            </w:r>
          </w:p>
        </w:tc>
        <w:tc>
          <w:tcPr>
            <w:tcW w:w="2489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Отрицательная величина добавочного капитала</w:t>
            </w:r>
          </w:p>
        </w:tc>
        <w:tc>
          <w:tcPr>
            <w:tcW w:w="1609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</w:tcPr>
          <w:p w:rsidR="006B7542" w:rsidRPr="00D256E4" w:rsidRDefault="00D256E4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2" w:type="dxa"/>
          </w:tcPr>
          <w:p w:rsidR="006B7542" w:rsidRPr="00D256E4" w:rsidRDefault="006B7542" w:rsidP="006B75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</w:tr>
      <w:tr w:rsidR="006B7542" w:rsidRPr="00D256E4" w:rsidTr="000A3590">
        <w:tc>
          <w:tcPr>
            <w:tcW w:w="1617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89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капитала</w:t>
            </w:r>
          </w:p>
        </w:tc>
        <w:tc>
          <w:tcPr>
            <w:tcW w:w="1609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327 423</w:t>
            </w:r>
          </w:p>
        </w:tc>
        <w:tc>
          <w:tcPr>
            <w:tcW w:w="1609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</w:tcPr>
          <w:p w:rsidR="006B7542" w:rsidRPr="00D256E4" w:rsidRDefault="006B7542" w:rsidP="006B75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345 802</w:t>
            </w:r>
          </w:p>
        </w:tc>
      </w:tr>
      <w:tr w:rsidR="006B7542" w:rsidRPr="00D256E4" w:rsidTr="000A3590">
        <w:tc>
          <w:tcPr>
            <w:tcW w:w="1617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489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Показатели, уменьшающие сумму источников добавочного капитала</w:t>
            </w:r>
          </w:p>
        </w:tc>
        <w:tc>
          <w:tcPr>
            <w:tcW w:w="1609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</w:t>
            </w:r>
          </w:p>
        </w:tc>
      </w:tr>
      <w:tr w:rsidR="006B7542" w:rsidRPr="00D256E4" w:rsidTr="000A3590">
        <w:tc>
          <w:tcPr>
            <w:tcW w:w="1617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104.7</w:t>
            </w:r>
          </w:p>
        </w:tc>
        <w:tc>
          <w:tcPr>
            <w:tcW w:w="2489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Показатели, определенные в соответствии с пунктом 2 приложения к Положению Банка России № 395-П</w:t>
            </w:r>
          </w:p>
        </w:tc>
        <w:tc>
          <w:tcPr>
            <w:tcW w:w="1609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</w:tcPr>
          <w:p w:rsidR="006B7542" w:rsidRPr="00D256E4" w:rsidRDefault="00D256E4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2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</w:t>
            </w:r>
          </w:p>
        </w:tc>
      </w:tr>
      <w:tr w:rsidR="006B7542" w:rsidRPr="000A3590" w:rsidTr="000A3590">
        <w:tc>
          <w:tcPr>
            <w:tcW w:w="1617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489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капитал</w:t>
            </w:r>
          </w:p>
        </w:tc>
        <w:tc>
          <w:tcPr>
            <w:tcW w:w="1609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327 423</w:t>
            </w:r>
          </w:p>
        </w:tc>
        <w:tc>
          <w:tcPr>
            <w:tcW w:w="1609" w:type="dxa"/>
          </w:tcPr>
          <w:p w:rsidR="006B7542" w:rsidRPr="00D256E4" w:rsidRDefault="006B7542" w:rsidP="006B75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</w:tcPr>
          <w:p w:rsidR="006B7542" w:rsidRPr="000A3590" w:rsidRDefault="006B7542" w:rsidP="006B75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345 802</w:t>
            </w:r>
          </w:p>
        </w:tc>
      </w:tr>
    </w:tbl>
    <w:p w:rsidR="00D4641D" w:rsidRDefault="00D4641D" w:rsidP="00465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61E" w:rsidRDefault="00D3061E" w:rsidP="00D3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542" w:rsidRPr="006B7542" w:rsidRDefault="006B7542" w:rsidP="006B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B7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промежуточной бухгалтерской (финансовой) отчетности по состоянию на</w:t>
      </w:r>
    </w:p>
    <w:p w:rsidR="00D3061E" w:rsidRDefault="006B7542" w:rsidP="006B7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542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01.04.2018 Банком не раскрывалась информация о каком-либо коэффициенте (показателе),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рассчитываемом с применением значения показателя размера собственных средств (капитала),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определяемого в соответствии с Положением Банка России № 395-П и Положением Банка России №509-П (далее – регулятивный капитал), не являющимся обязательным нормативом или 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показателем, установленным Банком России, такое раскрытие должно сопровождаться пояснениями опорядке расчета данного коэффициента (показателя).</w:t>
      </w:r>
    </w:p>
    <w:p w:rsidR="00D3061E" w:rsidRDefault="00D3061E" w:rsidP="00D3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85" w:rsidRDefault="00D07885" w:rsidP="00D3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85" w:rsidRDefault="00D07885" w:rsidP="00D3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85" w:rsidRDefault="00D07885" w:rsidP="00D3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85" w:rsidRDefault="00D07885" w:rsidP="00D3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542" w:rsidRPr="006B7542" w:rsidRDefault="006B7542" w:rsidP="00B246B9">
      <w:pPr>
        <w:pStyle w:val="10"/>
        <w:rPr>
          <w:rFonts w:ascii="Times New Roman" w:hAnsi="Times New Roman" w:cs="Times New Roman"/>
          <w:b/>
          <w:sz w:val="24"/>
          <w:szCs w:val="24"/>
        </w:rPr>
      </w:pPr>
      <w:r w:rsidRPr="006B7542">
        <w:rPr>
          <w:rFonts w:ascii="Times New Roman" w:hAnsi="Times New Roman" w:cs="Times New Roman"/>
          <w:b/>
          <w:sz w:val="24"/>
          <w:szCs w:val="24"/>
        </w:rPr>
        <w:lastRenderedPageBreak/>
        <w:t>Раздел 2. Информация о системе управления рисками</w:t>
      </w:r>
    </w:p>
    <w:p w:rsidR="006B7542" w:rsidRPr="006B7542" w:rsidRDefault="006B7542" w:rsidP="00B246B9">
      <w:pPr>
        <w:pStyle w:val="10"/>
        <w:rPr>
          <w:rFonts w:ascii="Times New Roman" w:hAnsi="Times New Roman" w:cs="Times New Roman"/>
          <w:b/>
          <w:i/>
          <w:sz w:val="24"/>
          <w:szCs w:val="24"/>
        </w:rPr>
      </w:pPr>
      <w:r w:rsidRPr="006B7542">
        <w:rPr>
          <w:rFonts w:ascii="Times New Roman" w:hAnsi="Times New Roman" w:cs="Times New Roman"/>
          <w:b/>
          <w:i/>
          <w:sz w:val="24"/>
          <w:szCs w:val="24"/>
        </w:rPr>
        <w:t>Глава 1. Организация системы управления рисками и определение требований к капиталу</w:t>
      </w:r>
    </w:p>
    <w:p w:rsidR="000B4A35" w:rsidRDefault="006B7542" w:rsidP="00D078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5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2.1</w:t>
      </w:r>
      <w:r w:rsidRPr="00A245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2 Приложения к Указанию №4482-У «Информация о требованиях</w:t>
      </w:r>
      <w:r w:rsidR="000B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54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(обязательствах), взвешенных по уровню риска, и о минимальном размере капитала, необходимом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покрытия рисков» по состоянию на 01.04.2018:</w:t>
      </w:r>
    </w:p>
    <w:p w:rsidR="00D3061E" w:rsidRDefault="006B7542" w:rsidP="000B4A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542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A2457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763"/>
        <w:gridCol w:w="1304"/>
        <w:gridCol w:w="1474"/>
        <w:gridCol w:w="1408"/>
      </w:tblGrid>
      <w:tr w:rsidR="00D256E4" w:rsidRPr="006540C6" w:rsidTr="00B246B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Требования (обязательства), взвешенные по уровню риска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Минимальный размер капитала, необходимый для покрытия рисков</w:t>
            </w:r>
          </w:p>
        </w:tc>
      </w:tr>
      <w:tr w:rsidR="00D256E4" w:rsidRPr="006540C6" w:rsidTr="00B246B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данные на отчетную дату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данные на предыдущую отчетную дату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данные на отчетную дату</w:t>
            </w: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12"/>
            <w:bookmarkEnd w:id="4"/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Кредитный риск (за исключением кредитного риска контрагента), всего,</w:t>
            </w:r>
          </w:p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4A7B27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75 814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4A7B27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108 582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0C2C05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6 065</w:t>
            </w:r>
          </w:p>
        </w:tc>
      </w:tr>
      <w:tr w:rsidR="00D256E4" w:rsidRPr="006540C6" w:rsidTr="00B246B9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при применении стандартизированного подхода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4A7B27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75 814</w:t>
            </w:r>
          </w:p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4A7B27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108 582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6 065</w:t>
            </w:r>
          </w:p>
        </w:tc>
      </w:tr>
      <w:tr w:rsidR="00D256E4" w:rsidRPr="006540C6" w:rsidTr="00B246B9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при применении ПВР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Default="00D256E4" w:rsidP="00D256E4">
            <w:r w:rsidRPr="00FE41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ar28"/>
            <w:bookmarkEnd w:id="5"/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Кредитный риск контрагента, всего,</w:t>
            </w:r>
          </w:p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Default="00D256E4" w:rsidP="00D256E4">
            <w:r w:rsidRPr="00FE41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при применении стандартизированного подхода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Default="00D256E4" w:rsidP="00D256E4">
            <w:r w:rsidRPr="00FE41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при применении метода, основанного на внутренних моделях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Default="00D256E4" w:rsidP="00D256E4">
            <w:r w:rsidRPr="00FE41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44"/>
            <w:bookmarkEnd w:id="6"/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Инвестиции в долевые ценные бумаги (акции, паи в паевых инвестиционных фондах) и доли участия в уставном капитале юридических лиц, не входящие в торговый портфель, при применении рыночного подхода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Default="00D256E4" w:rsidP="00D256E4">
            <w:r w:rsidRPr="00FE41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49"/>
            <w:bookmarkEnd w:id="7"/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Вложения в акции, паи инвестиционных и иных фондов - сквозной подход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Default="00D256E4" w:rsidP="00D256E4">
            <w:r w:rsidRPr="00FE41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ar54"/>
            <w:bookmarkEnd w:id="8"/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Вложения в акции, паи инвестиционных и иных фондов - мандатный подход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Default="00D256E4" w:rsidP="00D256E4">
            <w:r w:rsidRPr="00FE41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59"/>
            <w:bookmarkEnd w:id="9"/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Вложения в акции, паи инвестиционных и иных фондов - резервный подход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Default="00D256E4" w:rsidP="00D256E4">
            <w:r w:rsidRPr="00FE41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6E4" w:rsidRPr="006540C6" w:rsidTr="00B246B9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ar64"/>
            <w:bookmarkEnd w:id="10"/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Риск расчетов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Default="00B246B9" w:rsidP="00D256E4">
            <w: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ar69"/>
            <w:bookmarkEnd w:id="11"/>
            <w:r w:rsidRPr="00654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Риск секьюритизации (за исключением риска секьюритизации торгового портфеля), всего,</w:t>
            </w:r>
          </w:p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Default="00D256E4" w:rsidP="00D256E4">
            <w:r w:rsidRPr="00FE41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при применении ПВР, основанного на рейтингах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Default="00D256E4" w:rsidP="00D256E4">
            <w:r w:rsidRPr="00FE41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при применении ПВР с использованием формулы надзора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Default="00D256E4" w:rsidP="00D256E4">
            <w:r w:rsidRPr="00FE41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при применении стандартизированного подхода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ar90"/>
            <w:bookmarkEnd w:id="12"/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Рыночный риск, всего,</w:t>
            </w:r>
          </w:p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4A7B27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30 788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0C2C05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2 463</w:t>
            </w: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при применении стандартизированного подхода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0C2C05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2 463</w:t>
            </w: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при применении метода, основанного на внутренних моделях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0C2C05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ar106"/>
            <w:bookmarkEnd w:id="13"/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Операционный риск, всего,</w:t>
            </w:r>
          </w:p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0C2C05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F03247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при применении базового индикативного подхода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0C2C05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F03247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при применении стандартизированного подхода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17E5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17E5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17E54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при применении продвинутого (усовершенствованного) подхода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0C2C05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DF01E1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ar127"/>
            <w:bookmarkEnd w:id="14"/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Активы (требования) ниже порога существенности для вычета из собственных средств (капитала), взвешенные с коэффициентом 250%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Default="00D256E4" w:rsidP="00D256E4">
            <w:r w:rsidRPr="00C940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Default="00D256E4" w:rsidP="00D256E4">
            <w:r w:rsidRPr="00C940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Default="00D256E4" w:rsidP="00D256E4">
            <w:r w:rsidRPr="00C940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ar132"/>
            <w:bookmarkEnd w:id="15"/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Минимальный размер корректировки на предельный размер снижения кредитного и операционного риска при применении ПВР и продвинутого (усовершенствованного) подхода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Default="00D256E4" w:rsidP="00D256E4">
            <w:r w:rsidRPr="00C940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Default="00D256E4" w:rsidP="00D256E4">
            <w:r w:rsidRPr="00C940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Default="00D256E4" w:rsidP="00D256E4">
            <w:r w:rsidRPr="00C940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256E4" w:rsidRPr="006540C6" w:rsidTr="00B24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6">
              <w:rPr>
                <w:rFonts w:ascii="Times New Roman" w:hAnsi="Times New Roman" w:cs="Times New Roman"/>
                <w:sz w:val="20"/>
                <w:szCs w:val="20"/>
              </w:rPr>
              <w:t xml:space="preserve">(сумма </w:t>
            </w:r>
            <w:hyperlink w:anchor="Par12" w:history="1">
              <w:r w:rsidRPr="006540C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строк 1</w:t>
              </w:r>
            </w:hyperlink>
            <w:r w:rsidRPr="006540C6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8" w:history="1">
              <w:r w:rsidRPr="006540C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</w:t>
              </w:r>
            </w:hyperlink>
            <w:r w:rsidRPr="006540C6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44" w:history="1">
              <w:r w:rsidRPr="006540C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</w:t>
              </w:r>
            </w:hyperlink>
            <w:r w:rsidRPr="006540C6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49" w:history="1">
              <w:r w:rsidRPr="006540C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8</w:t>
              </w:r>
            </w:hyperlink>
            <w:r w:rsidRPr="006540C6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54" w:history="1">
              <w:r w:rsidRPr="006540C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9</w:t>
              </w:r>
            </w:hyperlink>
            <w:r w:rsidRPr="006540C6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59" w:history="1">
              <w:r w:rsidRPr="006540C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10</w:t>
              </w:r>
            </w:hyperlink>
            <w:r w:rsidRPr="006540C6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64" w:history="1">
              <w:r w:rsidRPr="006540C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11</w:t>
              </w:r>
            </w:hyperlink>
            <w:r w:rsidRPr="006540C6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69" w:history="1">
              <w:r w:rsidRPr="006540C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12</w:t>
              </w:r>
            </w:hyperlink>
            <w:r w:rsidRPr="006540C6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90" w:history="1">
              <w:r w:rsidRPr="006540C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16</w:t>
              </w:r>
            </w:hyperlink>
            <w:r w:rsidRPr="006540C6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106" w:history="1">
              <w:r w:rsidRPr="006540C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19</w:t>
              </w:r>
            </w:hyperlink>
            <w:r w:rsidRPr="006540C6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127" w:history="1">
              <w:r w:rsidRPr="006540C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23</w:t>
              </w:r>
            </w:hyperlink>
            <w:r w:rsidRPr="006540C6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132" w:history="1">
              <w:r w:rsidRPr="006540C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24</w:t>
              </w:r>
            </w:hyperlink>
            <w:r w:rsidRPr="006540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F03247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117 766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F03247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4" w:rsidRPr="006540C6" w:rsidRDefault="00D256E4" w:rsidP="00D2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9 421</w:t>
            </w:r>
          </w:p>
        </w:tc>
      </w:tr>
    </w:tbl>
    <w:p w:rsidR="00D3061E" w:rsidRDefault="00D3061E" w:rsidP="00D3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61E" w:rsidRPr="00A2457C" w:rsidRDefault="00A2457C" w:rsidP="00A2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57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A245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Форма таблицы 2.1 Раздела 2 является обязательной к раскрытию и не может быть изменена. Порядок формирования таблицы указан в п.1.4 Раздела 2 Указания 4482-У. Под отчетным периодом в целях раскрытия информации по данным таблицы 2.1 раздела 2 понимается отчетный квартал, изменения за который кредитная организация должна раскрыть в соответствии с пунктом 1.3.1 главы 1 приложения к Указанию 4482- У. Предыдущим отчётным периодом является квартал, предшествующий отчетному.</w:t>
      </w:r>
    </w:p>
    <w:p w:rsidR="00A2457C" w:rsidRPr="00A2457C" w:rsidRDefault="00A2457C" w:rsidP="00D07885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не выявлено существенных изменений в данных, представленных в таблице 2.1 Раздела 2.</w:t>
      </w:r>
    </w:p>
    <w:p w:rsidR="00A2457C" w:rsidRDefault="00A2457C" w:rsidP="00A2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85" w:rsidRDefault="00D07885" w:rsidP="00A2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85" w:rsidRDefault="00D07885" w:rsidP="00A2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85" w:rsidRDefault="00D07885" w:rsidP="00A2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85" w:rsidRDefault="00D07885" w:rsidP="00A2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57C" w:rsidRPr="00A2457C" w:rsidRDefault="00A2457C" w:rsidP="00B246B9">
      <w:pPr>
        <w:pStyle w:val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Раздел 3. Сопоставление данных бухгалтерской (финансовой) отчетности Банка и данных отчетности, представляемой Банком в Банк России в целях надзора</w:t>
      </w:r>
    </w:p>
    <w:p w:rsidR="00A2457C" w:rsidRDefault="00A2457C" w:rsidP="00A2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A" w:rsidRPr="00A2457C" w:rsidRDefault="00A2457C" w:rsidP="00A2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3.3</w:t>
      </w:r>
      <w:r w:rsidRPr="00A245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2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3 Приложения к Указанию №4482-У «Сведения об обремененных и необремененных активах» по состоянию на 01.04.2018:</w:t>
      </w:r>
    </w:p>
    <w:p w:rsidR="00A2457C" w:rsidRDefault="00A2457C" w:rsidP="00C63C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A" w:rsidRDefault="00A2457C" w:rsidP="00C63C3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969"/>
        <w:gridCol w:w="737"/>
        <w:gridCol w:w="1077"/>
        <w:gridCol w:w="823"/>
        <w:gridCol w:w="1649"/>
      </w:tblGrid>
      <w:tr w:rsidR="00A2457C" w:rsidRPr="00A2457C" w:rsidTr="00B246B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C" w:rsidRPr="00A2457C" w:rsidRDefault="00A2457C" w:rsidP="00A24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Номер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C" w:rsidRPr="00A2457C" w:rsidRDefault="00A2457C" w:rsidP="00A24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C" w:rsidRPr="00A2457C" w:rsidRDefault="00A2457C" w:rsidP="00A24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Балансовая стоимость обремененных активов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C" w:rsidRPr="00A2457C" w:rsidRDefault="00A2457C" w:rsidP="00A24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Балансовая стоимость необремененных активов</w:t>
            </w:r>
          </w:p>
        </w:tc>
      </w:tr>
      <w:tr w:rsidR="00A2457C" w:rsidRPr="00A2457C" w:rsidTr="00B246B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C" w:rsidRPr="00A2457C" w:rsidRDefault="00A2457C" w:rsidP="00A24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C" w:rsidRPr="00A2457C" w:rsidRDefault="00A2457C" w:rsidP="00A24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C" w:rsidRPr="00A2457C" w:rsidRDefault="00A2457C" w:rsidP="00A24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C" w:rsidRPr="00A2457C" w:rsidRDefault="00A2457C" w:rsidP="00A24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по обязательствам перед Банком России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C" w:rsidRPr="00A2457C" w:rsidRDefault="00A2457C" w:rsidP="00A24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C" w:rsidRPr="00A2457C" w:rsidRDefault="00A2457C" w:rsidP="00A24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пригодных для предоставления в качестве обеспечения Банку России</w:t>
            </w:r>
          </w:p>
        </w:tc>
      </w:tr>
      <w:tr w:rsidR="00A2457C" w:rsidRPr="00A2457C" w:rsidTr="00B246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C" w:rsidRPr="00A2457C" w:rsidRDefault="00A2457C" w:rsidP="00A24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C" w:rsidRPr="00A2457C" w:rsidRDefault="00A2457C" w:rsidP="00A24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C" w:rsidRPr="00A2457C" w:rsidRDefault="00A2457C" w:rsidP="00A24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C" w:rsidRPr="00A2457C" w:rsidRDefault="00A2457C" w:rsidP="00A24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C" w:rsidRPr="00A2457C" w:rsidRDefault="00A2457C" w:rsidP="00A24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C" w:rsidRPr="00A2457C" w:rsidRDefault="00A2457C" w:rsidP="00A24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A2457C" w:rsidRPr="00A2457C" w:rsidTr="00B246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C" w:rsidRPr="00A2457C" w:rsidRDefault="00A2457C" w:rsidP="00A24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C" w:rsidRPr="00A2457C" w:rsidRDefault="00A2457C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Всего активов,</w:t>
            </w:r>
            <w:r w:rsidR="00B246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C" w:rsidRPr="00A2457C" w:rsidRDefault="00A2457C" w:rsidP="00A245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C" w:rsidRPr="00A2457C" w:rsidRDefault="00A2457C" w:rsidP="00A24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C" w:rsidRPr="00A2457C" w:rsidRDefault="00B246B9" w:rsidP="00A24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C" w:rsidRPr="00A2457C" w:rsidRDefault="00A2457C" w:rsidP="00A24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4A35" w:rsidRPr="00A2457C" w:rsidTr="00B246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долевые ценные бумаги, всего,</w:t>
            </w:r>
          </w:p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B4A35" w:rsidRPr="00A2457C" w:rsidTr="00B246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кредитных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B4A35" w:rsidRPr="00A2457C" w:rsidTr="00B246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юридических лиц, не являющихся кредитными организациями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B4A35" w:rsidRPr="00A2457C" w:rsidTr="00B246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долговые ценные бумаги, всего,</w:t>
            </w:r>
          </w:p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B4A35" w:rsidRPr="00A2457C" w:rsidTr="00B246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кредитных организаций, всего,</w:t>
            </w:r>
          </w:p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B4A35" w:rsidRPr="00A2457C" w:rsidTr="00B246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3.1.1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имеющих рейтинги долгосрочной кредитоспособности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B4A35" w:rsidRPr="00A2457C" w:rsidTr="00B246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3.1.2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не имеющих рейтингов долгосрочной кредитоспособности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B4A35" w:rsidRPr="00A2457C" w:rsidTr="00B246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юридических лиц, не являющихся кредитными организациями, всего,</w:t>
            </w:r>
          </w:p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B4A35" w:rsidRPr="00A2457C" w:rsidTr="00B246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3.2.1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имеющих рейтинги долгосрочной кредитоспособности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B4A35" w:rsidRPr="00A2457C" w:rsidTr="00B246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3.2.2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не имеющих рейтингов долгосрочной кредитоспособности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B246B9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35" w:rsidRPr="00A2457C" w:rsidRDefault="000B4A35" w:rsidP="000B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246B9" w:rsidRPr="00A2457C" w:rsidTr="00B246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на корреспондентских счетах в кредитных организациях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246B9" w:rsidRPr="00A2457C" w:rsidTr="00B246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Межбанковские кредиты (депозиты)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246B9" w:rsidRPr="00A2457C" w:rsidTr="00B246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Ссуды, предоставленные юридическим лицам, не являющимся кредитными организациями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246B9" w:rsidRPr="00A2457C" w:rsidTr="00B246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Ссуды, предоставленные физическим лицам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246B9" w:rsidRPr="00A2457C" w:rsidTr="00B246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246B9" w:rsidRPr="00A2457C" w:rsidTr="00B246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7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активы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9" w:rsidRPr="00A2457C" w:rsidRDefault="00B246B9" w:rsidP="00B2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3F3A51" w:rsidRPr="003F3A51" w:rsidRDefault="003F3A51" w:rsidP="00C63C38">
      <w:pPr>
        <w:ind w:firstLine="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3A5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3 </w:t>
      </w:r>
      <w:r w:rsidRPr="003F3A51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 3.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3F3A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является обязательной к раскрытию. Форма таблицы 3.4 является обязательной к раскрытию и не может быть изменена. В таблице 3.4 подлежит раскрытию информация об объемах и видах осуществляемых операций с контрагентами - нерезидентами. В графе 3 подлежит раскрытию информация о балансовой стоимости требований (обязательств) на отчетную дату в разрезе видов операций, осуществляемых с контрагентами - нерезидентами. В графе 4 подлежит раскрытию информация о балансовой стоимости требований (обязательств) на начало отчетного года в разрезе видов операций, осуществляемых с контрагентами - нерезидентами.</w:t>
      </w:r>
    </w:p>
    <w:p w:rsidR="00990B11" w:rsidRPr="005E1BF8" w:rsidRDefault="005E1BF8" w:rsidP="00C63C38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отчетную дату </w:t>
      </w:r>
      <w:r w:rsidR="00A2457C" w:rsidRPr="005E1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</w:t>
      </w:r>
      <w:r w:rsidRPr="005E1B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57C" w:rsidRPr="005E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Банка, осуществляемы</w:t>
      </w:r>
      <w:r w:rsidRPr="005E1B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2457C" w:rsidRPr="005E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обременением </w:t>
      </w:r>
      <w:r w:rsidRPr="005E1B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  <w:r w:rsidR="00A2457C" w:rsidRPr="005E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57C" w:rsidRPr="005E1BF8" w:rsidRDefault="00A2457C" w:rsidP="00C63C38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не наблюдалось существенных изменений данных, представленных в таблице 3.3 Раздела 3 Приложения к Указанию №4482-У «Сведения об обремененных и необремененных активах» Модель финансирования Банка подразумевает привлечение средств юридических и физических лиц без применения операций по обременению активов. </w:t>
      </w:r>
    </w:p>
    <w:p w:rsidR="00740DAB" w:rsidRPr="00740DAB" w:rsidRDefault="00740DAB" w:rsidP="00740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DAB" w:rsidRPr="003F3A51" w:rsidRDefault="00740DAB" w:rsidP="00C63C38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3.4</w:t>
      </w:r>
      <w:r w:rsidRPr="003F3A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4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3 Приложения к Указанию №4482-У «Информация об операциях с</w:t>
      </w:r>
      <w:r w:rsidRPr="003F3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контрагентами – нерезидентами» по состоянию на 01.04.2018: </w:t>
      </w:r>
    </w:p>
    <w:p w:rsidR="00740DAB" w:rsidRDefault="00740DAB" w:rsidP="00C63C3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A5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7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5669"/>
        <w:gridCol w:w="1535"/>
        <w:gridCol w:w="1843"/>
      </w:tblGrid>
      <w:tr w:rsidR="003F3A51" w:rsidRPr="003F3A51" w:rsidTr="003F3A5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Данные на отчетную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Данные на начало отчетного года</w:t>
            </w:r>
          </w:p>
        </w:tc>
      </w:tr>
      <w:tr w:rsidR="003F3A51" w:rsidRPr="003F3A51" w:rsidTr="003F3A5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3A51" w:rsidRPr="003F3A51" w:rsidTr="003F3A5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Средства на корреспондентских счетах в банках-нерезидентах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A51" w:rsidRPr="003F3A51" w:rsidTr="003F3A5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Ссуды, предоставленные контрагентам-нерезидентам, всего,</w:t>
            </w:r>
          </w:p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A51" w:rsidRPr="003F3A51" w:rsidTr="003F3A5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банкам-нерезидентам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A51" w:rsidRPr="003F3A51" w:rsidTr="003F3A5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юридическим лицам-нерезидентам, не являющимся кредитными организациями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A51" w:rsidRPr="003F3A51" w:rsidTr="003F3A5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физическим лицам-нерезидентам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A51" w:rsidRPr="003F3A51" w:rsidTr="003F3A5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Долговые ценные бумаги эмитентов-нерезидентов, всего,</w:t>
            </w:r>
          </w:p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A51" w:rsidRPr="003F3A51" w:rsidTr="003F3A5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имеющих рейтинги долгосрочной кредитоспособности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A51" w:rsidRPr="003F3A51" w:rsidTr="003F3A5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не имеющих рейтингов долгосрочной кредитоспособности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A51" w:rsidRPr="003F3A51" w:rsidTr="003F3A5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Средства нерезидентов, всего,</w:t>
            </w:r>
          </w:p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A51" w:rsidRPr="003F3A51" w:rsidTr="003F3A5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банков-нерезидентов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A51" w:rsidRPr="003F3A51" w:rsidTr="003F3A5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юридических лиц - нерезидентов, не являющихся кредитными организациями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A51" w:rsidRPr="003F3A51" w:rsidTr="003F3A5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физических лиц - нерезидентов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1" w:rsidRPr="003F3A51" w:rsidRDefault="003F3A51" w:rsidP="003F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F3A51" w:rsidRDefault="003F3A51" w:rsidP="00C63C38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3A5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3 </w:t>
      </w:r>
      <w:r w:rsidRPr="003F3A51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 3.4 является обязательной к раскрытию. Форма таблицы 3.4 является обязательной к раскрытию и не может быть изменена. В таблице 3.4 подлежит раскрытию информация об объемах и видах осуществляемых операций с контрагентами - нерезидентами. В графе 3 подлежит раскрытию информация о балансовой стоимости требований (обязательств) на отчетную дату в разрезе видов операций, осуществляемых с контрагентами - нерезидентами. В графе 4 подлежит раскрытию информация о балансовой стоимости требований (обязательств) на начало отчетного года в разрезе видов операций, осуществляемых с контрагентами - нерезидентами.</w:t>
      </w:r>
    </w:p>
    <w:p w:rsidR="00C63C38" w:rsidRDefault="00C63C38" w:rsidP="00C63C3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отсутствовали у Банка операции с </w:t>
      </w:r>
      <w:r w:rsidRPr="003F3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r w:rsidRPr="003F3A5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ерезидентами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A51" w:rsidRPr="003F3A51" w:rsidRDefault="003F3A51" w:rsidP="00B246B9">
      <w:pPr>
        <w:pStyle w:val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Кредитный риск </w:t>
      </w:r>
    </w:p>
    <w:p w:rsidR="003F3A51" w:rsidRPr="003F3A51" w:rsidRDefault="003F3A51" w:rsidP="00C63C38">
      <w:pPr>
        <w:pStyle w:val="10"/>
        <w:spacing w:after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2. Общая информация о величине кредитного риска Банка </w:t>
      </w:r>
    </w:p>
    <w:p w:rsidR="00673EFE" w:rsidRDefault="003F3A51" w:rsidP="00C63C3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4.1.1</w:t>
      </w:r>
      <w:r w:rsidRPr="00C63C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7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2 Раздела 4 Приложения к Указанию №4482-У «Информация о ценных бумагах, права на которые удостоверяются депозитариями, резервы на возможные потери по которым формируются в соответствии с Указанием Банка России от 17.11.2011 №2732-У «Об особенностях формирования кредитными организациями резерва на возможные потери по операциям с ценными бумагами, права на которые удостоверяются депозитариями» по состоянию на 01.04.2018: </w:t>
      </w:r>
    </w:p>
    <w:p w:rsidR="003F3A51" w:rsidRDefault="00673EFE" w:rsidP="00C63C3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F3A51" w:rsidRPr="00673EF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</w:p>
    <w:tbl>
      <w:tblPr>
        <w:tblW w:w="992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531"/>
        <w:gridCol w:w="1446"/>
        <w:gridCol w:w="1417"/>
        <w:gridCol w:w="1418"/>
        <w:gridCol w:w="1417"/>
        <w:gridCol w:w="850"/>
        <w:gridCol w:w="1134"/>
      </w:tblGrid>
      <w:tr w:rsidR="00673EFE" w:rsidRPr="00673EFE" w:rsidTr="00673EF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кредитных требований (обязательств), находящихся в состоянии дефолта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кредитных требований (обязательств), просроченных более чем на 90 дней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кредитных требований (обязательств), не находящихся в состоянии дефолта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кредитных требований (обязательств), просроченных не более чем на 90 дней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Резервы на возможные потери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Чистая балансовая стоимость активов</w:t>
            </w:r>
          </w:p>
        </w:tc>
      </w:tr>
      <w:tr w:rsidR="00673EFE" w:rsidRPr="00673EFE" w:rsidTr="00673EF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w:anchor="Par11" w:history="1">
              <w:r w:rsidRPr="00673E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3</w:t>
              </w:r>
            </w:hyperlink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w:anchor="Par12" w:history="1">
              <w:r w:rsidRPr="00673E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</w:t>
              </w:r>
            </w:hyperlink>
            <w:r w:rsidRPr="00673EFE">
              <w:rPr>
                <w:rFonts w:ascii="Times New Roman" w:hAnsi="Times New Roman" w:cs="Times New Roman"/>
                <w:sz w:val="20"/>
                <w:szCs w:val="20"/>
              </w:rPr>
              <w:t xml:space="preserve">) + </w:t>
            </w:r>
            <w:hyperlink w:anchor="Par13" w:history="1">
              <w:r w:rsidRPr="00673E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5</w:t>
              </w:r>
            </w:hyperlink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w:anchor="Par14" w:history="1">
              <w:r w:rsidRPr="00673E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6</w:t>
              </w:r>
            </w:hyperlink>
            <w:r w:rsidRPr="00673EFE"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hyperlink w:anchor="Par15" w:history="1">
              <w:r w:rsidRPr="00673E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7</w:t>
              </w:r>
            </w:hyperlink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73EFE" w:rsidRPr="00673EFE" w:rsidTr="00673E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ar11"/>
            <w:bookmarkEnd w:id="16"/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ar13"/>
            <w:bookmarkEnd w:id="17"/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Par14"/>
            <w:bookmarkEnd w:id="18"/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Par15"/>
            <w:bookmarkEnd w:id="19"/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3EFE" w:rsidRPr="00673EFE" w:rsidTr="00673E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Кредиты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FE" w:rsidRPr="00673EFE" w:rsidTr="00673E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Долговые ценные бумаги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FE" w:rsidRPr="00673EFE" w:rsidTr="00673E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Внебалансовые позиции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FE" w:rsidRPr="00673EFE" w:rsidTr="00673E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E" w:rsidRPr="00673EFE" w:rsidRDefault="00673EFE" w:rsidP="00673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73EFE" w:rsidRPr="00C63C38" w:rsidRDefault="00673EFE" w:rsidP="00C63C38">
      <w:pPr>
        <w:ind w:firstLine="709"/>
        <w:rPr>
          <w:rFonts w:ascii="Times New Roman" w:eastAsia="Times New Roman" w:hAnsi="Times New Roman" w:cs="Times New Roman"/>
          <w:sz w:val="18"/>
          <w:szCs w:val="16"/>
          <w:vertAlign w:val="superscript"/>
          <w:lang w:eastAsia="ru-RU"/>
        </w:rPr>
      </w:pPr>
      <w:r w:rsidRPr="00C63C38">
        <w:rPr>
          <w:rFonts w:ascii="Times New Roman" w:eastAsia="Times New Roman" w:hAnsi="Times New Roman" w:cs="Times New Roman"/>
          <w:sz w:val="18"/>
          <w:szCs w:val="16"/>
          <w:vertAlign w:val="superscript"/>
          <w:lang w:eastAsia="ru-RU"/>
        </w:rPr>
        <w:t>4 Таблица 4.1.1 является обязательной. Форма таблицы 4.1.1 является обязательной к раскрытию и не может быть изменена. Порядок формирования таблицы 4.1 указан в подпунктах 2.8.4 и 2.8.5 пункта 2.8 Раздела 3 Указания №4482-У.</w:t>
      </w:r>
    </w:p>
    <w:p w:rsidR="003F3A51" w:rsidRDefault="003F3A51" w:rsidP="00C63C3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Банк</w:t>
      </w:r>
      <w:r w:rsidR="00673E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не осуществлялись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</w:t>
      </w:r>
      <w:r w:rsidR="00673EFE" w:rsidRPr="00673E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ценными бумагами, права на которые удостоверяются депозитариями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47F" w:rsidRDefault="00673EFE" w:rsidP="00C63C3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4.1.2</w:t>
      </w:r>
      <w:r w:rsidRPr="00C63C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7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2 Раздела 4 Приложения к Указанию №4482-У «Активы и условные обязательства кредитного характера, классифицированные в более высокую категорию </w:t>
      </w:r>
      <w:r w:rsidRPr="00673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качества, чем это предусмотрено критериями оценки кредитного риска Положения Банка России № 590-П и Положением Банка России № 283-П» </w:t>
      </w:r>
    </w:p>
    <w:p w:rsidR="00673EFE" w:rsidRDefault="00673EFE" w:rsidP="00E81F5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01.04.2018:</w:t>
      </w:r>
    </w:p>
    <w:tbl>
      <w:tblPr>
        <w:tblW w:w="1001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408"/>
        <w:gridCol w:w="1275"/>
        <w:gridCol w:w="973"/>
        <w:gridCol w:w="974"/>
        <w:gridCol w:w="860"/>
        <w:gridCol w:w="737"/>
        <w:gridCol w:w="851"/>
        <w:gridCol w:w="799"/>
        <w:gridCol w:w="425"/>
      </w:tblGrid>
      <w:tr w:rsidR="001A2D66" w:rsidRPr="00673EFE" w:rsidTr="00233317">
        <w:trPr>
          <w:gridAfter w:val="1"/>
          <w:wAfter w:w="422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Сумма требований, тыс. руб.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Сформированный резерв на возможные потери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Изменение объемов сформированных резервов</w:t>
            </w:r>
          </w:p>
        </w:tc>
      </w:tr>
      <w:tr w:rsidR="001A2D66" w:rsidRPr="00673EFE" w:rsidTr="00233317">
        <w:trPr>
          <w:gridAfter w:val="1"/>
          <w:wAfter w:w="422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минимальными требованиями, установленными Положениями Банка России </w:t>
            </w:r>
            <w:hyperlink r:id="rId44" w:history="1">
              <w:r w:rsidRPr="00673E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590-П</w:t>
              </w:r>
            </w:hyperlink>
            <w:r w:rsidRPr="00673EF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45" w:history="1">
              <w:r w:rsidRPr="00673E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283-П</w:t>
              </w:r>
            </w:hyperlink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по решению уполномоченного органа</w:t>
            </w:r>
          </w:p>
        </w:tc>
        <w:tc>
          <w:tcPr>
            <w:tcW w:w="16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D66" w:rsidRPr="00673EFE" w:rsidTr="0023331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25" w:type="dxa"/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D66" w:rsidRPr="00673EFE" w:rsidTr="002333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D66" w:rsidRPr="00673EFE" w:rsidTr="002333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Требования к контрагентам, имеющим признаки, свидетельствующие о возможном отсутствии у них реальной деятельности, всего,</w:t>
            </w:r>
          </w:p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D66" w:rsidRPr="00673EFE" w:rsidTr="002333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ссуды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1A2D66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6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1A2D66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1A2D66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66">
              <w:rPr>
                <w:rFonts w:ascii="Times New Roman" w:hAnsi="Times New Roman" w:cs="Times New Roman"/>
                <w:sz w:val="20"/>
                <w:szCs w:val="20"/>
              </w:rPr>
              <w:t>-76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D66" w:rsidRPr="00673EFE" w:rsidTr="002333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Реструктурированные ссуды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D66" w:rsidRPr="00673EFE" w:rsidTr="002333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Ссуды, предоставленные заемщикам для погашения долга по ранее предоставленным ссудам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D66" w:rsidRPr="00673EFE" w:rsidTr="002333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Ссуды, использованные для предоставления займов третьим лицам и погашения ранее имеющихся обязательств других заемщиков, всего,</w:t>
            </w:r>
          </w:p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F16FEF" w:rsidRDefault="001A2D66" w:rsidP="00233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D66" w:rsidRPr="00673EFE" w:rsidTr="002333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перед отчитывающейся кредитной организацией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F16FEF" w:rsidRDefault="001A2D66" w:rsidP="00233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D66" w:rsidRPr="00673EFE" w:rsidTr="002333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Ссуды, использованные для приобретения и (или) погашения эмиссионных ценных бумаг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F16FEF" w:rsidRDefault="001A2D66" w:rsidP="00233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D66" w:rsidRPr="00673EFE" w:rsidTr="002333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Ссуды, использованные для осуществления вложений в уставные капиталы других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F16FEF" w:rsidRDefault="001A2D66" w:rsidP="00233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D66" w:rsidRPr="00673EFE" w:rsidTr="002333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Ссуды, возникшие в результате прекращения ранее существующих обязательств заемщика новацией или отступным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F16FEF" w:rsidRDefault="001A2D66" w:rsidP="00233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D66" w:rsidRPr="00673EFE" w:rsidTr="002333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E">
              <w:rPr>
                <w:rFonts w:ascii="Times New Roman" w:hAnsi="Times New Roman" w:cs="Times New Roman"/>
                <w:sz w:val="20"/>
                <w:szCs w:val="20"/>
              </w:rPr>
              <w:t>Условные обязательства кредитного характера перед контрагентами, имеющими признаки, свидетельствующие о возможном отсутствии у них реальной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15 968</w:t>
            </w:r>
          </w:p>
          <w:p w:rsidR="001A2D66" w:rsidRDefault="001A2D66" w:rsidP="00233317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>
              <w:t>-76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Default="001A2D66" w:rsidP="00233317">
            <w:r>
              <w:t>0</w:t>
            </w:r>
          </w:p>
        </w:tc>
        <w:tc>
          <w:tcPr>
            <w:tcW w:w="425" w:type="dxa"/>
          </w:tcPr>
          <w:p w:rsidR="001A2D66" w:rsidRPr="00673EFE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2D66" w:rsidRDefault="001A2D66" w:rsidP="00E81F5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EA" w:rsidRDefault="00EB59EA" w:rsidP="00E81F5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GoBack"/>
      <w:bookmarkEnd w:id="20"/>
      <w:r w:rsidRPr="00EB5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01.01.2018: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993"/>
        <w:gridCol w:w="973"/>
        <w:gridCol w:w="974"/>
        <w:gridCol w:w="815"/>
        <w:gridCol w:w="815"/>
        <w:gridCol w:w="815"/>
        <w:gridCol w:w="818"/>
      </w:tblGrid>
      <w:tr w:rsidR="001A2D66" w:rsidRPr="00D8707A" w:rsidTr="0023331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Сумма требований, тыс. руб.</w:t>
            </w: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Сформированный резерв на возможные потери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Изменение объемов сформированных резервов</w:t>
            </w:r>
          </w:p>
        </w:tc>
      </w:tr>
      <w:tr w:rsidR="001A2D66" w:rsidRPr="00D8707A" w:rsidTr="00233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минимальными требованиями, установленными Положениями Банка России </w:t>
            </w:r>
            <w:hyperlink r:id="rId46" w:history="1">
              <w:r w:rsidRPr="00D8707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590-П</w:t>
              </w:r>
            </w:hyperlink>
            <w:r w:rsidRPr="00D8707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47" w:history="1">
              <w:r w:rsidRPr="00D8707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283-П</w:t>
              </w:r>
            </w:hyperlink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по решению уполномоченного органа</w:t>
            </w: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D66" w:rsidRPr="00D8707A" w:rsidTr="00233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1A2D66" w:rsidRPr="00D8707A" w:rsidTr="002333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A2D66" w:rsidRPr="00D8707A" w:rsidTr="002333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Требования к контрагентам, имеющим признаки, свидетельствующие о возможном отсутствии у них реальной деятельности, всего,</w:t>
            </w:r>
          </w:p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-76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2D66" w:rsidRPr="00D8707A" w:rsidTr="002333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ссуды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-76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2D66" w:rsidRPr="00D8707A" w:rsidTr="002333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Реструктурированные ссуды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2D66" w:rsidRPr="00D8707A" w:rsidTr="002333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Ссуды, предоставленные заемщикам для погашения долга по ранее предоставленным ссудам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2D66" w:rsidRPr="00D8707A" w:rsidTr="002333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Ссуды, использованные для предоставления займов третьим лицам и погашения ранее имеющихся обязательств других заемщиков, всего,</w:t>
            </w:r>
          </w:p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2D66" w:rsidRPr="00D8707A" w:rsidTr="002333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перед отчитывающейся кредитной организацией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2D66" w:rsidRPr="00D8707A" w:rsidTr="002333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Ссуды, использованные для приобретения и (или) погашения эмиссионных ценных бумаг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2D66" w:rsidRPr="00D8707A" w:rsidTr="002333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Ссуды, использованные для осуществления вложений в уставные капиталы других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2D66" w:rsidRPr="00D8707A" w:rsidTr="002333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Ссуды, возникшие в результате прекращения ранее существующих обязательств заемщика новацией или отступным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2D66" w:rsidRPr="00D8707A" w:rsidTr="002333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D8707A" w:rsidRDefault="001A2D66" w:rsidP="0023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07A">
              <w:rPr>
                <w:rFonts w:ascii="Times New Roman" w:hAnsi="Times New Roman" w:cs="Times New Roman"/>
                <w:sz w:val="20"/>
                <w:szCs w:val="20"/>
              </w:rPr>
              <w:t>Условные обязательства кредитного характера перед контрагентами, имеющими признаки, свидетельствующие о возможном отсутствии у них реальной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-76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66" w:rsidRPr="00E61A42" w:rsidRDefault="001A2D66" w:rsidP="00233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F3A51" w:rsidRPr="00E81F52" w:rsidRDefault="00673EFE" w:rsidP="00E81F52">
      <w:pPr>
        <w:ind w:firstLine="709"/>
        <w:jc w:val="both"/>
        <w:rPr>
          <w:rFonts w:ascii="Times New Roman" w:eastAsia="Times New Roman" w:hAnsi="Times New Roman" w:cs="Times New Roman"/>
          <w:sz w:val="18"/>
          <w:szCs w:val="16"/>
          <w:vertAlign w:val="superscript"/>
          <w:lang w:eastAsia="ru-RU"/>
        </w:rPr>
      </w:pPr>
      <w:r w:rsidRPr="00E81F52">
        <w:rPr>
          <w:rFonts w:ascii="Times New Roman" w:eastAsia="Times New Roman" w:hAnsi="Times New Roman" w:cs="Times New Roman"/>
          <w:sz w:val="18"/>
          <w:szCs w:val="16"/>
          <w:vertAlign w:val="superscript"/>
          <w:lang w:eastAsia="ru-RU"/>
        </w:rPr>
        <w:t>5 Таблица 4.1.2 Главы 2 Раздела 4 является обязательной к раскрытию. Форма таблицы является обязательной к раскрытию и не может быть изменена. В таблице подлежит раскрытию информация об активах и условных обязательствах кредитного характера, классифицированных в соответствии с пунктом 3.10, подпунктом 3.12.3 пункта 3.12 и подпунктом 3.14.3 пункта 3.14 Положения Банка России № 590-П на основании решения уполномоченного органа управления кредитной организации в более высокую категорию качества, чем это вытекает из формализованных критериев оценки кредитного риска, и сформированных по ним резервах на возможные потери в соответствии с Положениями Банка России №590-П и №283-П.</w:t>
      </w:r>
    </w:p>
    <w:p w:rsidR="00EB59EA" w:rsidRDefault="00EB59EA" w:rsidP="00E81F5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не наблюдалось существенных изменений в данных Таблицы 4.1.2 Главы 2 Раздела 4. </w:t>
      </w:r>
    </w:p>
    <w:p w:rsidR="00EB59EA" w:rsidRPr="002077C2" w:rsidRDefault="00EB59EA" w:rsidP="00B246B9">
      <w:pPr>
        <w:pStyle w:val="1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7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Глава 5. Кредитный риск в соответствии с подходом на основе внутренних рейтингов. </w:t>
      </w:r>
    </w:p>
    <w:p w:rsidR="00EB59EA" w:rsidRDefault="00EB59EA" w:rsidP="00D07885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не использует подход на основе внутренних рейтингов (далее ПВР) в регуляторных целях и не имеет разрешение на применение ПВР в целях регуляторной оценки достаточности капитала, и соответственно не раскрывает таблицы 4.6 – 4.10 главы 5 раздела IV Приложения к Указанию №4482-У, посвященные ПВР. </w:t>
      </w:r>
    </w:p>
    <w:p w:rsidR="00EB59EA" w:rsidRPr="00EB59EA" w:rsidRDefault="00EB59EA" w:rsidP="00B246B9">
      <w:pPr>
        <w:pStyle w:val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5. Кредитный риск контрагента. </w:t>
      </w:r>
    </w:p>
    <w:p w:rsidR="002077C2" w:rsidRPr="002077C2" w:rsidRDefault="00EB59EA" w:rsidP="00B246B9">
      <w:pPr>
        <w:pStyle w:val="1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7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Глава 6. Общая информация о величине кредитного риска контрагента Банка. </w:t>
      </w:r>
    </w:p>
    <w:p w:rsidR="002077C2" w:rsidRDefault="00EB59EA" w:rsidP="00D07885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не осуществляет операции с ПФИ и не имеет инструментов, которым присущ кредитный риск контрагента, вследствие чего, Банк не раскрывает информацию, предусмотренную главой 6 раздела 5 «Кредитный риск контрагента» (включая таблицы 5.1 – 5.7) Приложения к Указанию №4482-У. </w:t>
      </w:r>
    </w:p>
    <w:p w:rsidR="002077C2" w:rsidRPr="002077C2" w:rsidRDefault="00EB59EA" w:rsidP="00B246B9">
      <w:pPr>
        <w:pStyle w:val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7. Рыночный риск. </w:t>
      </w:r>
    </w:p>
    <w:p w:rsidR="002077C2" w:rsidRPr="002077C2" w:rsidRDefault="00EB59EA" w:rsidP="00B246B9">
      <w:pPr>
        <w:pStyle w:val="1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7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Глава 11. Общая информация о величине рыночного риска кредитной организации, применяющей подход на основе внутренних моделей. </w:t>
      </w:r>
    </w:p>
    <w:p w:rsidR="002077C2" w:rsidRDefault="00EB59EA" w:rsidP="00D07885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осуществляет оценку на индивидуальном уровне, соответственно, информация в настоящей главе заполнению не подлежит. </w:t>
      </w:r>
    </w:p>
    <w:p w:rsidR="002077C2" w:rsidRPr="002077C2" w:rsidRDefault="00EB59EA" w:rsidP="00B246B9">
      <w:pPr>
        <w:pStyle w:val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8. Информация о величине операционного риска. </w:t>
      </w:r>
    </w:p>
    <w:p w:rsidR="007619DD" w:rsidRDefault="00EB59EA" w:rsidP="00D07885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требований к капиталу в отношении операционного риска в разрезе используемых в Банке подходов к оценке операционного риска (базовый индикативный подход, стандартизованный подход, продвинутый (усовершенствованный) подход (AMA). </w:t>
      </w:r>
    </w:p>
    <w:p w:rsidR="00EB59EA" w:rsidRDefault="00EB59EA" w:rsidP="00E81F52">
      <w:pPr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E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88"/>
        <w:gridCol w:w="2693"/>
        <w:gridCol w:w="1843"/>
        <w:gridCol w:w="1984"/>
        <w:gridCol w:w="2268"/>
      </w:tblGrid>
      <w:tr w:rsidR="0045662F" w:rsidRPr="0045662F" w:rsidTr="0045662F">
        <w:tc>
          <w:tcPr>
            <w:tcW w:w="988" w:type="dxa"/>
            <w:vMerge w:val="restart"/>
          </w:tcPr>
          <w:p w:rsidR="0045662F" w:rsidRPr="0045662F" w:rsidRDefault="0045662F" w:rsidP="007619D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693" w:type="dxa"/>
            <w:vMerge w:val="restart"/>
          </w:tcPr>
          <w:p w:rsidR="0045662F" w:rsidRPr="0045662F" w:rsidRDefault="0045662F" w:rsidP="007619D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gridSpan w:val="2"/>
          </w:tcPr>
          <w:p w:rsidR="0045662F" w:rsidRPr="0045662F" w:rsidRDefault="0045662F" w:rsidP="0045662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6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(обязательства),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6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взвешенные по уровню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6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риска</w:t>
            </w:r>
          </w:p>
        </w:tc>
        <w:tc>
          <w:tcPr>
            <w:tcW w:w="2268" w:type="dxa"/>
          </w:tcPr>
          <w:p w:rsidR="0045662F" w:rsidRPr="0045662F" w:rsidRDefault="0045662F" w:rsidP="007619DD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размер</w:t>
            </w:r>
          </w:p>
          <w:p w:rsidR="0045662F" w:rsidRPr="0045662F" w:rsidRDefault="0045662F" w:rsidP="007619DD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6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необходимый</w:t>
            </w:r>
          </w:p>
          <w:p w:rsidR="0045662F" w:rsidRPr="0045662F" w:rsidRDefault="0045662F" w:rsidP="0045662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покрытия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6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рисков</w:t>
            </w:r>
          </w:p>
        </w:tc>
      </w:tr>
      <w:tr w:rsidR="0045662F" w:rsidRPr="0045662F" w:rsidTr="0045662F">
        <w:trPr>
          <w:trHeight w:val="504"/>
        </w:trPr>
        <w:tc>
          <w:tcPr>
            <w:tcW w:w="988" w:type="dxa"/>
            <w:vMerge/>
          </w:tcPr>
          <w:p w:rsidR="0045662F" w:rsidRPr="0045662F" w:rsidRDefault="0045662F" w:rsidP="0045662F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662F" w:rsidRPr="0045662F" w:rsidRDefault="0045662F" w:rsidP="0045662F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5662F" w:rsidRPr="0045662F" w:rsidRDefault="0045662F" w:rsidP="0045662F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данные на отчетную дату</w:t>
            </w:r>
          </w:p>
        </w:tc>
        <w:tc>
          <w:tcPr>
            <w:tcW w:w="1984" w:type="dxa"/>
          </w:tcPr>
          <w:p w:rsidR="0045662F" w:rsidRPr="0045662F" w:rsidRDefault="0045662F" w:rsidP="0045662F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данные на предыдущую отчетную дату</w:t>
            </w:r>
          </w:p>
        </w:tc>
        <w:tc>
          <w:tcPr>
            <w:tcW w:w="2268" w:type="dxa"/>
          </w:tcPr>
          <w:p w:rsidR="0045662F" w:rsidRPr="0045662F" w:rsidRDefault="0045662F" w:rsidP="0045662F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данные на отчетную дату</w:t>
            </w:r>
          </w:p>
        </w:tc>
      </w:tr>
      <w:tr w:rsidR="0028460F" w:rsidRPr="0045662F" w:rsidTr="009D0E58">
        <w:tc>
          <w:tcPr>
            <w:tcW w:w="988" w:type="dxa"/>
          </w:tcPr>
          <w:p w:rsidR="0028460F" w:rsidRPr="0045662F" w:rsidRDefault="0028460F" w:rsidP="0028460F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28460F" w:rsidRPr="0045662F" w:rsidRDefault="0028460F" w:rsidP="0028460F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Операционный риск, всего, в том числе</w:t>
            </w:r>
          </w:p>
        </w:tc>
        <w:tc>
          <w:tcPr>
            <w:tcW w:w="1843" w:type="dxa"/>
            <w:vAlign w:val="bottom"/>
          </w:tcPr>
          <w:p w:rsidR="0028460F" w:rsidRDefault="0028460F" w:rsidP="0028460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bookmarkStart w:id="21" w:name="RANGE!K214"/>
            <w:r>
              <w:rPr>
                <w:rFonts w:ascii="Arial CYR" w:hAnsi="Arial CYR" w:cs="Arial CYR"/>
                <w:sz w:val="20"/>
                <w:szCs w:val="20"/>
              </w:rPr>
              <w:t>11164</w:t>
            </w:r>
            <w:bookmarkEnd w:id="21"/>
          </w:p>
        </w:tc>
        <w:tc>
          <w:tcPr>
            <w:tcW w:w="1984" w:type="dxa"/>
            <w:vAlign w:val="bottom"/>
          </w:tcPr>
          <w:p w:rsidR="0028460F" w:rsidRDefault="0028460F" w:rsidP="0028460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11164</w:t>
            </w:r>
          </w:p>
        </w:tc>
        <w:tc>
          <w:tcPr>
            <w:tcW w:w="2268" w:type="dxa"/>
            <w:vAlign w:val="bottom"/>
          </w:tcPr>
          <w:p w:rsidR="0028460F" w:rsidRDefault="0028460F" w:rsidP="0028460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bookmarkStart w:id="22" w:name="RANGE!K215"/>
            <w:r>
              <w:rPr>
                <w:rFonts w:ascii="Arial CYR" w:hAnsi="Arial CYR" w:cs="Arial CYR"/>
                <w:sz w:val="20"/>
                <w:szCs w:val="20"/>
              </w:rPr>
              <w:t>223279</w:t>
            </w:r>
            <w:bookmarkEnd w:id="22"/>
          </w:p>
        </w:tc>
      </w:tr>
      <w:tr w:rsidR="0028460F" w:rsidRPr="0045662F" w:rsidTr="009D0E58">
        <w:tc>
          <w:tcPr>
            <w:tcW w:w="988" w:type="dxa"/>
          </w:tcPr>
          <w:p w:rsidR="0028460F" w:rsidRPr="0045662F" w:rsidRDefault="0028460F" w:rsidP="0028460F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28460F" w:rsidRPr="0045662F" w:rsidRDefault="0028460F" w:rsidP="0028460F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при применении базового индикативного подхода</w:t>
            </w:r>
          </w:p>
        </w:tc>
        <w:tc>
          <w:tcPr>
            <w:tcW w:w="1843" w:type="dxa"/>
            <w:vAlign w:val="bottom"/>
          </w:tcPr>
          <w:p w:rsidR="0028460F" w:rsidRDefault="0028460F" w:rsidP="0028460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11164</w:t>
            </w:r>
          </w:p>
        </w:tc>
        <w:tc>
          <w:tcPr>
            <w:tcW w:w="1984" w:type="dxa"/>
            <w:vAlign w:val="bottom"/>
          </w:tcPr>
          <w:p w:rsidR="0028460F" w:rsidRDefault="0028460F" w:rsidP="0028460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11164</w:t>
            </w:r>
          </w:p>
        </w:tc>
        <w:tc>
          <w:tcPr>
            <w:tcW w:w="2268" w:type="dxa"/>
            <w:vAlign w:val="bottom"/>
          </w:tcPr>
          <w:p w:rsidR="0028460F" w:rsidRDefault="0028460F" w:rsidP="0028460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223279</w:t>
            </w:r>
          </w:p>
        </w:tc>
      </w:tr>
      <w:tr w:rsidR="0013447F" w:rsidRPr="0045662F" w:rsidTr="0045662F">
        <w:tc>
          <w:tcPr>
            <w:tcW w:w="988" w:type="dxa"/>
          </w:tcPr>
          <w:p w:rsidR="0013447F" w:rsidRPr="0045662F" w:rsidRDefault="0013447F" w:rsidP="0013447F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13447F" w:rsidRPr="0045662F" w:rsidRDefault="0013447F" w:rsidP="0013447F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при применении стандартизированного подхода</w:t>
            </w:r>
          </w:p>
        </w:tc>
        <w:tc>
          <w:tcPr>
            <w:tcW w:w="1843" w:type="dxa"/>
          </w:tcPr>
          <w:p w:rsidR="0013447F" w:rsidRDefault="0013447F" w:rsidP="0013447F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13447F" w:rsidRDefault="0013447F" w:rsidP="0013447F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13447F" w:rsidRDefault="0013447F" w:rsidP="0013447F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47F" w:rsidRPr="0045662F" w:rsidTr="0045662F">
        <w:tc>
          <w:tcPr>
            <w:tcW w:w="988" w:type="dxa"/>
          </w:tcPr>
          <w:p w:rsidR="0013447F" w:rsidRPr="0045662F" w:rsidRDefault="0013447F" w:rsidP="0013447F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13447F" w:rsidRPr="0045662F" w:rsidRDefault="0013447F" w:rsidP="0013447F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при применении продвинутого (усовершенствованного) подхода</w:t>
            </w:r>
          </w:p>
        </w:tc>
        <w:tc>
          <w:tcPr>
            <w:tcW w:w="1843" w:type="dxa"/>
          </w:tcPr>
          <w:p w:rsidR="0013447F" w:rsidRDefault="0013447F" w:rsidP="0013447F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13447F" w:rsidRDefault="0013447F" w:rsidP="0013447F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13447F" w:rsidRDefault="0013447F" w:rsidP="0013447F">
            <w:r w:rsidRPr="00F16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5662F" w:rsidRDefault="0045662F" w:rsidP="00D07885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подходе, который Банк использует в целях оценки требований к капиталу в отношении операционного риска: </w:t>
      </w:r>
    </w:p>
    <w:p w:rsidR="0045662F" w:rsidRPr="00E81F52" w:rsidRDefault="0045662F" w:rsidP="00E81F52">
      <w:pPr>
        <w:pStyle w:val="a3"/>
        <w:numPr>
          <w:ilvl w:val="0"/>
          <w:numId w:val="2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формулу расчета нормативов достаточности капитала величина операционного риска входит с коэффициентом 12,5. Величина операционного риска рассчитывается в соответствии с Положением Банка России от 03.11.2009 №346-П «О порядке расчета размера операционного риска». </w:t>
      </w:r>
    </w:p>
    <w:p w:rsidR="0045662F" w:rsidRDefault="0045662F" w:rsidP="00E81F5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состоянию на 01.04.2018 Банком используется показатель размера операционного риска, рассчитанный по итогам 2016 года. </w:t>
      </w:r>
    </w:p>
    <w:p w:rsidR="0045662F" w:rsidRDefault="0045662F" w:rsidP="00E81F5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операционного риска в целях расчета нормативов достаточности капитала по состоянию за 31.12.2017 составляла </w:t>
      </w:r>
      <w:r w:rsidR="00180416" w:rsidRPr="0018041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8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416" w:rsidRPr="0018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164 </w:t>
      </w:r>
      <w:r w:rsidRPr="00456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(по состоянию за 31.12.2016: </w:t>
      </w:r>
      <w:r w:rsidR="00180416" w:rsidRPr="0018041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8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416" w:rsidRPr="0018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869 </w:t>
      </w:r>
      <w:r w:rsidRPr="00456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руб.). </w:t>
      </w:r>
    </w:p>
    <w:p w:rsidR="007619DD" w:rsidRDefault="0045662F" w:rsidP="00E81F5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используемые для целей расчета капитала на покрытие операционного риска, представляет собой сумму чистых процентных доходов и чистых непроцентных доходов.</w:t>
      </w:r>
    </w:p>
    <w:p w:rsidR="00CD4FA4" w:rsidRDefault="00CD4FA4" w:rsidP="00E81F52">
      <w:pPr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E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7"/>
      </w:tblGrid>
      <w:tr w:rsidR="0045662F" w:rsidRPr="0045662F" w:rsidTr="0045662F">
        <w:tc>
          <w:tcPr>
            <w:tcW w:w="3256" w:type="dxa"/>
          </w:tcPr>
          <w:p w:rsidR="0045662F" w:rsidRPr="0045662F" w:rsidRDefault="0045662F" w:rsidP="0045662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56" w:type="dxa"/>
          </w:tcPr>
          <w:p w:rsidR="0045662F" w:rsidRPr="0045662F" w:rsidRDefault="0045662F" w:rsidP="0045662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на 01.01.2017</w:t>
            </w:r>
          </w:p>
        </w:tc>
        <w:tc>
          <w:tcPr>
            <w:tcW w:w="3257" w:type="dxa"/>
          </w:tcPr>
          <w:p w:rsidR="0045662F" w:rsidRPr="0045662F" w:rsidRDefault="0045662F" w:rsidP="0045662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на 01.01.2016</w:t>
            </w:r>
          </w:p>
        </w:tc>
      </w:tr>
      <w:tr w:rsidR="0028460F" w:rsidRPr="0045662F" w:rsidTr="009D0E58">
        <w:tc>
          <w:tcPr>
            <w:tcW w:w="3256" w:type="dxa"/>
          </w:tcPr>
          <w:p w:rsidR="0028460F" w:rsidRPr="0045662F" w:rsidRDefault="0028460F" w:rsidP="002846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Чистые процентные доходы</w:t>
            </w:r>
          </w:p>
        </w:tc>
        <w:tc>
          <w:tcPr>
            <w:tcW w:w="3256" w:type="dxa"/>
            <w:vAlign w:val="bottom"/>
          </w:tcPr>
          <w:p w:rsidR="0028460F" w:rsidRPr="0028460F" w:rsidRDefault="00180416" w:rsidP="0028460F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16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6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3257" w:type="dxa"/>
            <w:vAlign w:val="bottom"/>
          </w:tcPr>
          <w:p w:rsidR="0028460F" w:rsidRPr="0028460F" w:rsidRDefault="0028460F" w:rsidP="0028460F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60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460F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</w:tr>
      <w:tr w:rsidR="0028460F" w:rsidRPr="0045662F" w:rsidTr="009D0E58">
        <w:tc>
          <w:tcPr>
            <w:tcW w:w="3256" w:type="dxa"/>
          </w:tcPr>
          <w:p w:rsidR="0028460F" w:rsidRPr="0045662F" w:rsidRDefault="0028460F" w:rsidP="002846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Чистые непроцентные доходы</w:t>
            </w:r>
          </w:p>
        </w:tc>
        <w:tc>
          <w:tcPr>
            <w:tcW w:w="3256" w:type="dxa"/>
            <w:vAlign w:val="bottom"/>
          </w:tcPr>
          <w:p w:rsidR="0028460F" w:rsidRPr="0028460F" w:rsidRDefault="00180416" w:rsidP="0028460F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1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6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3257" w:type="dxa"/>
            <w:vAlign w:val="bottom"/>
          </w:tcPr>
          <w:p w:rsidR="0028460F" w:rsidRPr="0028460F" w:rsidRDefault="0028460F" w:rsidP="0028460F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60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460F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</w:tr>
    </w:tbl>
    <w:p w:rsidR="00CD4FA4" w:rsidRPr="00CD4FA4" w:rsidRDefault="00CD4FA4" w:rsidP="00B246B9">
      <w:pPr>
        <w:pStyle w:val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9. Информация о величине процентного риска банковского портфеля. </w:t>
      </w:r>
    </w:p>
    <w:p w:rsidR="00CD4FA4" w:rsidRPr="00CD4FA4" w:rsidRDefault="00CD4FA4" w:rsidP="00D07885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влияния изменения процентного риска на финансовый результат и капитал Банка в разрезе видов валют. </w:t>
      </w:r>
    </w:p>
    <w:p w:rsidR="00CD4FA4" w:rsidRDefault="00CD4FA4" w:rsidP="00D0788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4FA4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об анализе влияния изменения процентного риска на финансовый результат и капитал Банка в разрезе видов валют по состоянию на 01.04.2018 года (информация подготовлена на основании подходов составления ф.0409127 «Сведения о риске процентной ставке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согласно Указанию № 4212-У). </w:t>
      </w:r>
    </w:p>
    <w:p w:rsidR="00F901C7" w:rsidRDefault="00F901C7" w:rsidP="00E81F52">
      <w:pPr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6516"/>
        <w:gridCol w:w="1842"/>
        <w:gridCol w:w="1418"/>
      </w:tblGrid>
      <w:tr w:rsidR="00CD4FA4" w:rsidRPr="00CD4FA4" w:rsidTr="00F901C7">
        <w:tc>
          <w:tcPr>
            <w:tcW w:w="6516" w:type="dxa"/>
          </w:tcPr>
          <w:p w:rsidR="00CD4FA4" w:rsidRPr="00CD4FA4" w:rsidRDefault="00CD4FA4" w:rsidP="0045662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D4FA4" w:rsidRPr="00CD4FA4" w:rsidRDefault="00CD4FA4" w:rsidP="0045662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FA4">
              <w:rPr>
                <w:rFonts w:ascii="Times New Roman" w:hAnsi="Times New Roman" w:cs="Times New Roman"/>
                <w:sz w:val="20"/>
                <w:szCs w:val="20"/>
              </w:rPr>
              <w:t>Воздействие на прибыль или убыток</w:t>
            </w:r>
          </w:p>
        </w:tc>
        <w:tc>
          <w:tcPr>
            <w:tcW w:w="1418" w:type="dxa"/>
          </w:tcPr>
          <w:p w:rsidR="00CD4FA4" w:rsidRPr="00CD4FA4" w:rsidRDefault="00CD4FA4" w:rsidP="0045662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FA4">
              <w:rPr>
                <w:rFonts w:ascii="Times New Roman" w:hAnsi="Times New Roman" w:cs="Times New Roman"/>
                <w:sz w:val="20"/>
                <w:szCs w:val="20"/>
              </w:rPr>
              <w:t>Воздействие на капитал</w:t>
            </w:r>
          </w:p>
        </w:tc>
      </w:tr>
      <w:tr w:rsidR="00CD4FA4" w:rsidRPr="00CD4FA4" w:rsidTr="00F901C7">
        <w:tc>
          <w:tcPr>
            <w:tcW w:w="6516" w:type="dxa"/>
          </w:tcPr>
          <w:p w:rsidR="00CD4FA4" w:rsidRPr="00CD4FA4" w:rsidRDefault="00CD4FA4" w:rsidP="0045662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FA4">
              <w:rPr>
                <w:rFonts w:ascii="Times New Roman" w:hAnsi="Times New Roman" w:cs="Times New Roman"/>
                <w:sz w:val="20"/>
                <w:szCs w:val="20"/>
              </w:rPr>
              <w:t>Изменения чистого процентного дохода исходя из допущения увеличения уровня процентных ставок на 200 базисных пунктов</w:t>
            </w:r>
          </w:p>
        </w:tc>
        <w:tc>
          <w:tcPr>
            <w:tcW w:w="1842" w:type="dxa"/>
          </w:tcPr>
          <w:p w:rsidR="00CD4FA4" w:rsidRPr="00CD4FA4" w:rsidRDefault="00F901C7" w:rsidP="0045662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3 963</w:t>
            </w:r>
          </w:p>
        </w:tc>
        <w:tc>
          <w:tcPr>
            <w:tcW w:w="1418" w:type="dxa"/>
          </w:tcPr>
          <w:p w:rsidR="00CD4FA4" w:rsidRPr="00CD4FA4" w:rsidRDefault="00F901C7" w:rsidP="0045662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3 963</w:t>
            </w:r>
          </w:p>
        </w:tc>
      </w:tr>
    </w:tbl>
    <w:p w:rsidR="00F901C7" w:rsidRDefault="00F901C7" w:rsidP="00B246B9">
      <w:pPr>
        <w:pStyle w:val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9. Информация </w:t>
      </w:r>
      <w:r w:rsidRPr="00F90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величине риска ликвидности</w:t>
      </w:r>
      <w:r w:rsidRPr="00CD4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F901C7" w:rsidRPr="00F901C7" w:rsidRDefault="00F901C7" w:rsidP="00B246B9">
      <w:pPr>
        <w:pStyle w:val="1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901C7">
        <w:rPr>
          <w:rFonts w:ascii="Times New Roman" w:hAnsi="Times New Roman" w:cs="Times New Roman"/>
          <w:b/>
          <w:bCs/>
          <w:i/>
          <w:sz w:val="24"/>
          <w:szCs w:val="24"/>
        </w:rPr>
        <w:t>Глава 14. Информация о нормативе краткосрочной ликвидности</w:t>
      </w:r>
    </w:p>
    <w:p w:rsidR="00F901C7" w:rsidRDefault="00F901C7" w:rsidP="00F9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839" w:rsidRPr="00D23839" w:rsidRDefault="00F901C7" w:rsidP="00E81F5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не осуществляет расчет норматива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краткосрочной ликвидности, так как не входит в список системно значимых кредитных организаций , признанных Банком России таковыми в соответствии с Указанем Банка России </w:t>
      </w: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22.07.2015 N 3737-У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>"О методике определения системно значимых кредитных организаций"</w:t>
      </w:r>
      <w:r w:rsidR="00D2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соответствует критериям пункта 7 части 1 статьи 76 </w:t>
      </w:r>
      <w:r w:rsidR="00D23839" w:rsidRPr="00D238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D238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23839" w:rsidRPr="00D2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D238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23839" w:rsidRPr="00D2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10.07.2002 N 86-ФЗ</w:t>
      </w:r>
      <w:r w:rsidR="00D2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839" w:rsidRPr="00D23839">
        <w:rPr>
          <w:rFonts w:ascii="Times New Roman" w:eastAsia="Times New Roman" w:hAnsi="Times New Roman" w:cs="Times New Roman"/>
          <w:sz w:val="24"/>
          <w:szCs w:val="24"/>
          <w:lang w:eastAsia="ru-RU"/>
        </w:rPr>
        <w:t>"О Центральном банке Российской Федерации (Банке России)": размер активов кредитной организации составляет менее 50  миллиардов рублей и размер средств, привлеченных от физических лиц на основании договоров банковского вклада и договоров банковского чета, составляет менее 10 миллиардов рублей.</w:t>
      </w:r>
    </w:p>
    <w:p w:rsidR="00F901C7" w:rsidRPr="00F901C7" w:rsidRDefault="00F901C7" w:rsidP="00F9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7F" w:rsidRDefault="00B02B7F" w:rsidP="00B246B9">
      <w:pPr>
        <w:pStyle w:val="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11. Финансовый рычаг и обязательные нормативы кредитной организации</w:t>
      </w:r>
    </w:p>
    <w:p w:rsidR="00B02B7F" w:rsidRDefault="00B02B7F" w:rsidP="00D07885">
      <w:pPr>
        <w:spacing w:before="24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величине финансового рычага и значениях обязательных нормативов кредитных организаций приведена в разделе 4 формы 0409808 "Информация о показателе финансового рычага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</w:t>
      </w:r>
      <w:r w:rsidRPr="00B02B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0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 2 формы 0409813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Pr="00B02B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обязательных нормативах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7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72593" w:rsidRPr="0027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"Информация о расчете показателя финансового рычага</w:t>
      </w:r>
      <w:r w:rsidR="0027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расскрываемых в составе форм </w:t>
      </w:r>
      <w:r w:rsidR="00272593" w:rsidRPr="00272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расскрываемоой в составе форм промежуточной бухгалтеской отчетности на сайте Банка в сети Интернет по адресу http://bereit.ru подраздела "Финансовые отчеты" раздела "О Банке".</w:t>
      </w:r>
    </w:p>
    <w:p w:rsidR="00272593" w:rsidRDefault="00272593" w:rsidP="00E81F5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показатель финансового рычага </w:t>
      </w:r>
      <w:r w:rsidR="007B454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увеличился на 12%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B45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одновоременно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величина балансовых активов  и внебалансовых требований под риском расчета показателей финансового рычага сократилась на </w:t>
      </w:r>
      <w:r w:rsidR="007B454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 Данное изменение связано с сокращением объема следующих показателей:</w:t>
      </w:r>
    </w:p>
    <w:p w:rsidR="007B4543" w:rsidRPr="007B4543" w:rsidRDefault="007B4543" w:rsidP="00E81F5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балансовых активов (на </w:t>
      </w:r>
      <w:r w:rsidR="001804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B4543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7B4543" w:rsidRPr="007B4543" w:rsidRDefault="007B4543" w:rsidP="00E81F5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риска  по условным обязательствам кредитного характера (на</w:t>
      </w:r>
      <w:r w:rsidR="0018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70,3</w:t>
      </w:r>
      <w:r w:rsidRPr="007B4543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F901C7" w:rsidRDefault="00180416" w:rsidP="00E81F52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01.04.2018 в отчетности Банка отсутствуют существенные расхождения </w:t>
      </w:r>
      <w:r w:rsidR="0079304D" w:rsidRPr="007930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размером активов, определенных в соответствии с бухгалтерским балансом кредитной организации (консолидированным финансовым отчетом банковской группы) (без учета справедливой стоимости ПФИ, представляющих собой актив, и активов по операциям, связанным с отчуждением (приобретением) ценных бумаг с одновременным принятием обязательства по их обратному приобретению (отчуждению), а также операциям займа ценных бумаг), и величиной балансовых активов, используемых для расчета показателя финансового рычага.</w:t>
      </w:r>
    </w:p>
    <w:p w:rsidR="0079304D" w:rsidRDefault="0079304D" w:rsidP="0079304D">
      <w:pPr>
        <w:spacing w:before="24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04D" w:rsidRPr="006038A8" w:rsidRDefault="0079304D" w:rsidP="00E81F52">
      <w:pPr>
        <w:rPr>
          <w:rFonts w:ascii="Times New Roman" w:hAnsi="Times New Roman" w:cs="Times New Roman"/>
          <w:b/>
          <w:sz w:val="24"/>
          <w:szCs w:val="24"/>
        </w:rPr>
      </w:pPr>
      <w:r w:rsidRPr="006038A8">
        <w:rPr>
          <w:rFonts w:ascii="Times New Roman" w:hAnsi="Times New Roman" w:cs="Times New Roman"/>
          <w:b/>
          <w:sz w:val="24"/>
          <w:szCs w:val="24"/>
        </w:rPr>
        <w:t xml:space="preserve">Председатель Правления </w:t>
      </w:r>
      <w:r w:rsidRPr="006038A8">
        <w:rPr>
          <w:rFonts w:ascii="Times New Roman" w:hAnsi="Times New Roman" w:cs="Times New Roman"/>
          <w:b/>
          <w:sz w:val="24"/>
          <w:szCs w:val="24"/>
        </w:rPr>
        <w:tab/>
      </w:r>
      <w:r w:rsidRPr="006038A8">
        <w:rPr>
          <w:rFonts w:ascii="Times New Roman" w:hAnsi="Times New Roman" w:cs="Times New Roman"/>
          <w:b/>
          <w:sz w:val="24"/>
          <w:szCs w:val="24"/>
        </w:rPr>
        <w:tab/>
      </w:r>
      <w:r w:rsidRPr="006038A8">
        <w:rPr>
          <w:rFonts w:ascii="Times New Roman" w:hAnsi="Times New Roman" w:cs="Times New Roman"/>
          <w:b/>
          <w:sz w:val="24"/>
          <w:szCs w:val="24"/>
        </w:rPr>
        <w:tab/>
      </w:r>
      <w:r w:rsidRPr="006038A8">
        <w:rPr>
          <w:rFonts w:ascii="Times New Roman" w:hAnsi="Times New Roman" w:cs="Times New Roman"/>
          <w:b/>
          <w:sz w:val="24"/>
          <w:szCs w:val="24"/>
        </w:rPr>
        <w:tab/>
      </w:r>
      <w:r w:rsidRPr="006038A8">
        <w:rPr>
          <w:rFonts w:ascii="Times New Roman" w:hAnsi="Times New Roman" w:cs="Times New Roman"/>
          <w:b/>
          <w:sz w:val="24"/>
          <w:szCs w:val="24"/>
        </w:rPr>
        <w:tab/>
      </w:r>
      <w:r w:rsidRPr="006038A8">
        <w:rPr>
          <w:rFonts w:ascii="Times New Roman" w:hAnsi="Times New Roman" w:cs="Times New Roman"/>
          <w:b/>
          <w:sz w:val="24"/>
          <w:szCs w:val="24"/>
        </w:rPr>
        <w:tab/>
      </w:r>
      <w:r w:rsidR="00E81F5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038A8">
        <w:rPr>
          <w:rFonts w:ascii="Times New Roman" w:hAnsi="Times New Roman" w:cs="Times New Roman"/>
          <w:b/>
          <w:sz w:val="24"/>
          <w:szCs w:val="24"/>
        </w:rPr>
        <w:tab/>
        <w:t xml:space="preserve">О.М. Прийма </w:t>
      </w:r>
    </w:p>
    <w:p w:rsidR="0079304D" w:rsidRPr="006038A8" w:rsidRDefault="0079304D" w:rsidP="00E81F52">
      <w:pPr>
        <w:rPr>
          <w:rFonts w:ascii="Times New Roman" w:hAnsi="Times New Roman" w:cs="Times New Roman"/>
          <w:b/>
          <w:sz w:val="24"/>
          <w:szCs w:val="24"/>
        </w:rPr>
      </w:pPr>
    </w:p>
    <w:p w:rsidR="0079304D" w:rsidRDefault="0079304D" w:rsidP="00E81F52">
      <w:pPr>
        <w:rPr>
          <w:rFonts w:ascii="Times New Roman" w:hAnsi="Times New Roman" w:cs="Times New Roman"/>
          <w:b/>
          <w:sz w:val="24"/>
          <w:szCs w:val="24"/>
        </w:rPr>
      </w:pPr>
    </w:p>
    <w:p w:rsidR="0079304D" w:rsidRDefault="0079304D" w:rsidP="00E81F52">
      <w:pPr>
        <w:rPr>
          <w:rFonts w:ascii="Times New Roman" w:hAnsi="Times New Roman" w:cs="Times New Roman"/>
          <w:b/>
          <w:sz w:val="24"/>
          <w:szCs w:val="24"/>
        </w:rPr>
      </w:pPr>
      <w:r w:rsidRPr="006038A8">
        <w:rPr>
          <w:rFonts w:ascii="Times New Roman" w:hAnsi="Times New Roman" w:cs="Times New Roman"/>
          <w:b/>
          <w:sz w:val="24"/>
          <w:szCs w:val="24"/>
        </w:rPr>
        <w:t>Главн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6038A8">
        <w:rPr>
          <w:rFonts w:ascii="Times New Roman" w:hAnsi="Times New Roman" w:cs="Times New Roman"/>
          <w:b/>
          <w:sz w:val="24"/>
          <w:szCs w:val="24"/>
        </w:rPr>
        <w:t xml:space="preserve"> бухгалтер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038A8">
        <w:rPr>
          <w:rFonts w:ascii="Times New Roman" w:hAnsi="Times New Roman" w:cs="Times New Roman"/>
          <w:b/>
          <w:sz w:val="24"/>
          <w:szCs w:val="24"/>
        </w:rPr>
        <w:tab/>
      </w:r>
      <w:r w:rsidRPr="006038A8">
        <w:rPr>
          <w:rFonts w:ascii="Times New Roman" w:hAnsi="Times New Roman" w:cs="Times New Roman"/>
          <w:b/>
          <w:sz w:val="24"/>
          <w:szCs w:val="24"/>
        </w:rPr>
        <w:tab/>
      </w:r>
      <w:r w:rsidRPr="006038A8">
        <w:rPr>
          <w:rFonts w:ascii="Times New Roman" w:hAnsi="Times New Roman" w:cs="Times New Roman"/>
          <w:b/>
          <w:sz w:val="24"/>
          <w:szCs w:val="24"/>
        </w:rPr>
        <w:tab/>
      </w:r>
      <w:r w:rsidRPr="006038A8">
        <w:rPr>
          <w:rFonts w:ascii="Times New Roman" w:hAnsi="Times New Roman" w:cs="Times New Roman"/>
          <w:b/>
          <w:sz w:val="24"/>
          <w:szCs w:val="24"/>
        </w:rPr>
        <w:tab/>
      </w:r>
      <w:r w:rsidRPr="006038A8">
        <w:rPr>
          <w:rFonts w:ascii="Times New Roman" w:hAnsi="Times New Roman" w:cs="Times New Roman"/>
          <w:b/>
          <w:sz w:val="24"/>
          <w:szCs w:val="24"/>
        </w:rPr>
        <w:tab/>
      </w:r>
      <w:r w:rsidRPr="006038A8">
        <w:rPr>
          <w:rFonts w:ascii="Times New Roman" w:hAnsi="Times New Roman" w:cs="Times New Roman"/>
          <w:b/>
          <w:sz w:val="24"/>
          <w:szCs w:val="24"/>
        </w:rPr>
        <w:tab/>
      </w:r>
      <w:r w:rsidR="00E81F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038A8">
        <w:rPr>
          <w:rFonts w:ascii="Times New Roman" w:hAnsi="Times New Roman" w:cs="Times New Roman"/>
          <w:b/>
          <w:sz w:val="24"/>
          <w:szCs w:val="24"/>
        </w:rPr>
        <w:t>К.А. Козлова</w:t>
      </w:r>
    </w:p>
    <w:p w:rsidR="0079304D" w:rsidRPr="00EB59EA" w:rsidRDefault="0079304D" w:rsidP="0079304D">
      <w:pPr>
        <w:spacing w:before="24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304D" w:rsidRPr="00EB59EA" w:rsidSect="000B4A35">
      <w:headerReference w:type="default" r:id="rId48"/>
      <w:footerReference w:type="default" r:id="rId49"/>
      <w:pgSz w:w="11906" w:h="16838" w:code="9"/>
      <w:pgMar w:top="992" w:right="851" w:bottom="567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6E4" w:rsidRDefault="00D256E4" w:rsidP="00132C3D">
      <w:pPr>
        <w:spacing w:after="0" w:line="240" w:lineRule="auto"/>
      </w:pPr>
      <w:r>
        <w:separator/>
      </w:r>
    </w:p>
  </w:endnote>
  <w:endnote w:type="continuationSeparator" w:id="0">
    <w:p w:rsidR="00D256E4" w:rsidRDefault="00D256E4" w:rsidP="0013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4" w:rsidRPr="009B440C" w:rsidRDefault="00D256E4" w:rsidP="000B4A35">
    <w:pPr>
      <w:pStyle w:val="a7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</w:rPr>
    </w:pPr>
    <w:r w:rsidRPr="000B4A35">
      <w:rPr>
        <w:rFonts w:ascii="Times New Roman" w:eastAsiaTheme="majorEastAsia" w:hAnsi="Times New Roman" w:cs="Times New Roman"/>
        <w:sz w:val="20"/>
        <w:szCs w:val="20"/>
      </w:rPr>
      <w:t>ИНФОРМАЦИЯ О ПРИНИМАЕМЫХ РИСКАХ, ПРОЦЕДУРАХ ИХ ОЦЕНКИ, УПРАВЛЕНИЯ РИСКАМИ И КАПИТАЛОМ В АО «БАНК БЕРЕЙТ» за 1 квартал 2018 года</w:t>
    </w:r>
    <w:r w:rsidRPr="009B440C">
      <w:rPr>
        <w:rFonts w:ascii="Times New Roman" w:eastAsiaTheme="majorEastAsia" w:hAnsi="Times New Roman" w:cs="Times New Roman"/>
      </w:rPr>
      <w:ptab w:relativeTo="margin" w:alignment="right" w:leader="none"/>
    </w:r>
    <w:r w:rsidRPr="009B440C">
      <w:rPr>
        <w:rFonts w:ascii="Times New Roman" w:eastAsiaTheme="majorEastAsia" w:hAnsi="Times New Roman" w:cs="Times New Roman"/>
      </w:rPr>
      <w:t xml:space="preserve">Страница </w:t>
    </w:r>
    <w:r w:rsidRPr="009B440C">
      <w:rPr>
        <w:rFonts w:ascii="Times New Roman" w:eastAsiaTheme="minorEastAsia" w:hAnsi="Times New Roman" w:cs="Times New Roman"/>
      </w:rPr>
      <w:fldChar w:fldCharType="begin"/>
    </w:r>
    <w:r w:rsidRPr="009B440C">
      <w:rPr>
        <w:rFonts w:ascii="Times New Roman" w:hAnsi="Times New Roman" w:cs="Times New Roman"/>
      </w:rPr>
      <w:instrText>PAGE   \* MERGEFORMAT</w:instrText>
    </w:r>
    <w:r w:rsidRPr="009B440C">
      <w:rPr>
        <w:rFonts w:ascii="Times New Roman" w:eastAsiaTheme="minorEastAsia" w:hAnsi="Times New Roman" w:cs="Times New Roman"/>
      </w:rPr>
      <w:fldChar w:fldCharType="separate"/>
    </w:r>
    <w:r w:rsidR="001A2D66" w:rsidRPr="001A2D66">
      <w:rPr>
        <w:rFonts w:ascii="Times New Roman" w:eastAsiaTheme="majorEastAsia" w:hAnsi="Times New Roman" w:cs="Times New Roman"/>
        <w:noProof/>
      </w:rPr>
      <w:t>15</w:t>
    </w:r>
    <w:r w:rsidRPr="009B440C">
      <w:rPr>
        <w:rFonts w:ascii="Times New Roman" w:eastAsiaTheme="majorEastAsia" w:hAnsi="Times New Roman" w:cs="Times New Roman"/>
      </w:rPr>
      <w:fldChar w:fldCharType="end"/>
    </w:r>
  </w:p>
  <w:p w:rsidR="00D256E4" w:rsidRDefault="00D25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6E4" w:rsidRDefault="00D256E4" w:rsidP="00132C3D">
      <w:pPr>
        <w:spacing w:after="0" w:line="240" w:lineRule="auto"/>
      </w:pPr>
      <w:r>
        <w:separator/>
      </w:r>
    </w:p>
  </w:footnote>
  <w:footnote w:type="continuationSeparator" w:id="0">
    <w:p w:rsidR="00D256E4" w:rsidRDefault="00D256E4" w:rsidP="0013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4" w:rsidRDefault="00D256E4">
    <w:pPr>
      <w:pStyle w:val="a5"/>
    </w:pPr>
  </w:p>
  <w:p w:rsidR="00D256E4" w:rsidRDefault="00D256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9DC17B6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21"/>
        </w:tabs>
        <w:ind w:left="1134" w:hanging="283"/>
      </w:pPr>
      <w:rPr>
        <w:rFonts w:ascii="Symbol" w:hAnsi="Symbol"/>
      </w:rPr>
    </w:lvl>
  </w:abstractNum>
  <w:abstractNum w:abstractNumId="2" w15:restartNumberingAfterBreak="0">
    <w:nsid w:val="0947274D"/>
    <w:multiLevelType w:val="hybridMultilevel"/>
    <w:tmpl w:val="FCAE2F08"/>
    <w:lvl w:ilvl="0" w:tplc="33F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F339D"/>
    <w:multiLevelType w:val="hybridMultilevel"/>
    <w:tmpl w:val="2ADA6926"/>
    <w:lvl w:ilvl="0" w:tplc="2D9AC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BB16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985070"/>
    <w:multiLevelType w:val="hybridMultilevel"/>
    <w:tmpl w:val="4C68B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A3F4F"/>
    <w:multiLevelType w:val="hybridMultilevel"/>
    <w:tmpl w:val="DAA4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C1F8A"/>
    <w:multiLevelType w:val="hybridMultilevel"/>
    <w:tmpl w:val="3BD6DEB0"/>
    <w:lvl w:ilvl="0" w:tplc="33F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C5832"/>
    <w:multiLevelType w:val="hybridMultilevel"/>
    <w:tmpl w:val="6F9C2DC4"/>
    <w:lvl w:ilvl="0" w:tplc="486A9CA6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C9B0240"/>
    <w:multiLevelType w:val="hybridMultilevel"/>
    <w:tmpl w:val="AA4252A6"/>
    <w:lvl w:ilvl="0" w:tplc="08666E66">
      <w:start w:val="1"/>
      <w:numFmt w:val="decimal"/>
      <w:lvlText w:val="%1."/>
      <w:lvlJc w:val="left"/>
      <w:pPr>
        <w:ind w:left="3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0" w15:restartNumberingAfterBreak="0">
    <w:nsid w:val="2F4533C2"/>
    <w:multiLevelType w:val="hybridMultilevel"/>
    <w:tmpl w:val="C116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6250A"/>
    <w:multiLevelType w:val="hybridMultilevel"/>
    <w:tmpl w:val="475CE090"/>
    <w:lvl w:ilvl="0" w:tplc="33F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E3883"/>
    <w:multiLevelType w:val="hybridMultilevel"/>
    <w:tmpl w:val="70E47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F82BE5"/>
    <w:multiLevelType w:val="hybridMultilevel"/>
    <w:tmpl w:val="4BEE6586"/>
    <w:lvl w:ilvl="0" w:tplc="33F4690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0F75E0C"/>
    <w:multiLevelType w:val="hybridMultilevel"/>
    <w:tmpl w:val="5CEAFC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55A84C6C"/>
    <w:multiLevelType w:val="hybridMultilevel"/>
    <w:tmpl w:val="D78A8026"/>
    <w:lvl w:ilvl="0" w:tplc="39DC17B6">
      <w:start w:val="65535"/>
      <w:numFmt w:val="bullet"/>
      <w:lvlText w:val="•"/>
      <w:legacy w:legacy="1" w:legacySpace="0" w:legacyIndent="34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E28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434EF4"/>
    <w:multiLevelType w:val="hybridMultilevel"/>
    <w:tmpl w:val="A1500EF6"/>
    <w:lvl w:ilvl="0" w:tplc="47CCDCF4">
      <w:numFmt w:val="bullet"/>
      <w:lvlText w:val="-"/>
      <w:lvlJc w:val="left"/>
      <w:pPr>
        <w:tabs>
          <w:tab w:val="num" w:pos="1804"/>
        </w:tabs>
        <w:ind w:left="1804" w:hanging="1095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BAD4412"/>
    <w:multiLevelType w:val="hybridMultilevel"/>
    <w:tmpl w:val="58DC70A0"/>
    <w:lvl w:ilvl="0" w:tplc="0BA2C286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2708FA8">
      <w:numFmt w:val="none"/>
      <w:pStyle w:val="2"/>
      <w:lvlText w:val=""/>
      <w:lvlJc w:val="left"/>
      <w:pPr>
        <w:tabs>
          <w:tab w:val="num" w:pos="360"/>
        </w:tabs>
      </w:pPr>
    </w:lvl>
    <w:lvl w:ilvl="2" w:tplc="C1463CE4">
      <w:numFmt w:val="none"/>
      <w:lvlText w:val=""/>
      <w:lvlJc w:val="left"/>
      <w:pPr>
        <w:tabs>
          <w:tab w:val="num" w:pos="360"/>
        </w:tabs>
      </w:pPr>
    </w:lvl>
    <w:lvl w:ilvl="3" w:tplc="70168C02">
      <w:numFmt w:val="none"/>
      <w:lvlText w:val=""/>
      <w:lvlJc w:val="left"/>
      <w:pPr>
        <w:tabs>
          <w:tab w:val="num" w:pos="360"/>
        </w:tabs>
      </w:pPr>
    </w:lvl>
    <w:lvl w:ilvl="4" w:tplc="93549964">
      <w:numFmt w:val="none"/>
      <w:lvlText w:val=""/>
      <w:lvlJc w:val="left"/>
      <w:pPr>
        <w:tabs>
          <w:tab w:val="num" w:pos="360"/>
        </w:tabs>
      </w:pPr>
    </w:lvl>
    <w:lvl w:ilvl="5" w:tplc="1E7E1028">
      <w:numFmt w:val="none"/>
      <w:lvlText w:val=""/>
      <w:lvlJc w:val="left"/>
      <w:pPr>
        <w:tabs>
          <w:tab w:val="num" w:pos="360"/>
        </w:tabs>
      </w:pPr>
    </w:lvl>
    <w:lvl w:ilvl="6" w:tplc="4E42BCFC">
      <w:numFmt w:val="none"/>
      <w:lvlText w:val=""/>
      <w:lvlJc w:val="left"/>
      <w:pPr>
        <w:tabs>
          <w:tab w:val="num" w:pos="360"/>
        </w:tabs>
      </w:pPr>
    </w:lvl>
    <w:lvl w:ilvl="7" w:tplc="9A423CEA">
      <w:numFmt w:val="none"/>
      <w:lvlText w:val=""/>
      <w:lvlJc w:val="left"/>
      <w:pPr>
        <w:tabs>
          <w:tab w:val="num" w:pos="360"/>
        </w:tabs>
      </w:pPr>
    </w:lvl>
    <w:lvl w:ilvl="8" w:tplc="4B7E7EFA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DBD53C4"/>
    <w:multiLevelType w:val="hybridMultilevel"/>
    <w:tmpl w:val="B00C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076E5"/>
    <w:multiLevelType w:val="hybridMultilevel"/>
    <w:tmpl w:val="EDDE2082"/>
    <w:lvl w:ilvl="0" w:tplc="33F4690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21027D"/>
    <w:multiLevelType w:val="hybridMultilevel"/>
    <w:tmpl w:val="6C6274EC"/>
    <w:lvl w:ilvl="0" w:tplc="486A9CA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B4C0C69"/>
    <w:multiLevelType w:val="hybridMultilevel"/>
    <w:tmpl w:val="7AD6D86E"/>
    <w:lvl w:ilvl="0" w:tplc="33F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230CC"/>
    <w:multiLevelType w:val="multilevel"/>
    <w:tmpl w:val="F2FA2B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3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24" w15:restartNumberingAfterBreak="0">
    <w:nsid w:val="744E16A5"/>
    <w:multiLevelType w:val="hybridMultilevel"/>
    <w:tmpl w:val="ED929996"/>
    <w:lvl w:ilvl="0" w:tplc="33F4690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B064AF"/>
    <w:multiLevelType w:val="hybridMultilevel"/>
    <w:tmpl w:val="9350108E"/>
    <w:lvl w:ilvl="0" w:tplc="39DC17B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C87747"/>
    <w:multiLevelType w:val="hybridMultilevel"/>
    <w:tmpl w:val="31B411C8"/>
    <w:lvl w:ilvl="0" w:tplc="49104C3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D5743F8"/>
    <w:multiLevelType w:val="hybridMultilevel"/>
    <w:tmpl w:val="8BCE06A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5"/>
  </w:num>
  <w:num w:numId="4">
    <w:abstractNumId w:val="6"/>
  </w:num>
  <w:num w:numId="5">
    <w:abstractNumId w:val="11"/>
  </w:num>
  <w:num w:numId="6">
    <w:abstractNumId w:val="20"/>
  </w:num>
  <w:num w:numId="7">
    <w:abstractNumId w:val="22"/>
  </w:num>
  <w:num w:numId="8">
    <w:abstractNumId w:val="7"/>
  </w:num>
  <w:num w:numId="9">
    <w:abstractNumId w:val="19"/>
  </w:num>
  <w:num w:numId="10">
    <w:abstractNumId w:val="18"/>
  </w:num>
  <w:num w:numId="11">
    <w:abstractNumId w:val="16"/>
  </w:num>
  <w:num w:numId="12">
    <w:abstractNumId w:val="4"/>
  </w:num>
  <w:num w:numId="13">
    <w:abstractNumId w:val="5"/>
  </w:num>
  <w:num w:numId="14">
    <w:abstractNumId w:val="2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5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7"/>
  </w:num>
  <w:num w:numId="19">
    <w:abstractNumId w:val="24"/>
  </w:num>
  <w:num w:numId="20">
    <w:abstractNumId w:val="13"/>
  </w:num>
  <w:num w:numId="21">
    <w:abstractNumId w:val="3"/>
  </w:num>
  <w:num w:numId="22">
    <w:abstractNumId w:val="23"/>
  </w:num>
  <w:num w:numId="23">
    <w:abstractNumId w:val="1"/>
  </w:num>
  <w:num w:numId="24">
    <w:abstractNumId w:val="9"/>
  </w:num>
  <w:num w:numId="25">
    <w:abstractNumId w:val="26"/>
  </w:num>
  <w:num w:numId="26">
    <w:abstractNumId w:val="10"/>
  </w:num>
  <w:num w:numId="27">
    <w:abstractNumId w:val="12"/>
  </w:num>
  <w:num w:numId="28">
    <w:abstractNumId w:val="2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8A"/>
    <w:rsid w:val="00000317"/>
    <w:rsid w:val="00000620"/>
    <w:rsid w:val="00000A55"/>
    <w:rsid w:val="00002191"/>
    <w:rsid w:val="00003A7E"/>
    <w:rsid w:val="00007617"/>
    <w:rsid w:val="000076A5"/>
    <w:rsid w:val="000106FE"/>
    <w:rsid w:val="0001156F"/>
    <w:rsid w:val="00012AF5"/>
    <w:rsid w:val="000134F6"/>
    <w:rsid w:val="00014018"/>
    <w:rsid w:val="00015860"/>
    <w:rsid w:val="000158C4"/>
    <w:rsid w:val="0001628E"/>
    <w:rsid w:val="0001702D"/>
    <w:rsid w:val="000175EC"/>
    <w:rsid w:val="000204A6"/>
    <w:rsid w:val="00021549"/>
    <w:rsid w:val="00021867"/>
    <w:rsid w:val="00021BB6"/>
    <w:rsid w:val="00022B7A"/>
    <w:rsid w:val="00023E52"/>
    <w:rsid w:val="00025395"/>
    <w:rsid w:val="00026681"/>
    <w:rsid w:val="00026820"/>
    <w:rsid w:val="000279C7"/>
    <w:rsid w:val="0003014A"/>
    <w:rsid w:val="0003033A"/>
    <w:rsid w:val="00032C2C"/>
    <w:rsid w:val="00033BD5"/>
    <w:rsid w:val="00034943"/>
    <w:rsid w:val="00034D8B"/>
    <w:rsid w:val="000350EA"/>
    <w:rsid w:val="00035B90"/>
    <w:rsid w:val="0003695B"/>
    <w:rsid w:val="00036AE4"/>
    <w:rsid w:val="00036C5E"/>
    <w:rsid w:val="0003721F"/>
    <w:rsid w:val="000411F1"/>
    <w:rsid w:val="000413A3"/>
    <w:rsid w:val="00042D1B"/>
    <w:rsid w:val="0004410E"/>
    <w:rsid w:val="00045675"/>
    <w:rsid w:val="00046158"/>
    <w:rsid w:val="00046295"/>
    <w:rsid w:val="0004721C"/>
    <w:rsid w:val="000538F8"/>
    <w:rsid w:val="00054E26"/>
    <w:rsid w:val="000557FC"/>
    <w:rsid w:val="00055CB0"/>
    <w:rsid w:val="0005615F"/>
    <w:rsid w:val="000601AB"/>
    <w:rsid w:val="0006101C"/>
    <w:rsid w:val="00062768"/>
    <w:rsid w:val="00062CB8"/>
    <w:rsid w:val="0006304E"/>
    <w:rsid w:val="000630C1"/>
    <w:rsid w:val="000633E7"/>
    <w:rsid w:val="0006372A"/>
    <w:rsid w:val="00064114"/>
    <w:rsid w:val="00064A14"/>
    <w:rsid w:val="00065446"/>
    <w:rsid w:val="0006547F"/>
    <w:rsid w:val="000656E0"/>
    <w:rsid w:val="000659A0"/>
    <w:rsid w:val="00070E94"/>
    <w:rsid w:val="000712B3"/>
    <w:rsid w:val="000713E4"/>
    <w:rsid w:val="00071AE0"/>
    <w:rsid w:val="00072CDA"/>
    <w:rsid w:val="000734B9"/>
    <w:rsid w:val="00073E35"/>
    <w:rsid w:val="000742D9"/>
    <w:rsid w:val="000758A5"/>
    <w:rsid w:val="00076126"/>
    <w:rsid w:val="00077673"/>
    <w:rsid w:val="000809CB"/>
    <w:rsid w:val="00081D37"/>
    <w:rsid w:val="000836A8"/>
    <w:rsid w:val="00085E58"/>
    <w:rsid w:val="00086717"/>
    <w:rsid w:val="00086A30"/>
    <w:rsid w:val="0008710D"/>
    <w:rsid w:val="00090C13"/>
    <w:rsid w:val="00090E29"/>
    <w:rsid w:val="000911BF"/>
    <w:rsid w:val="000916B1"/>
    <w:rsid w:val="00092652"/>
    <w:rsid w:val="00093369"/>
    <w:rsid w:val="00093A11"/>
    <w:rsid w:val="000943B7"/>
    <w:rsid w:val="00095904"/>
    <w:rsid w:val="0009612D"/>
    <w:rsid w:val="00096380"/>
    <w:rsid w:val="00096EA3"/>
    <w:rsid w:val="00097E31"/>
    <w:rsid w:val="000A18E3"/>
    <w:rsid w:val="000A240F"/>
    <w:rsid w:val="000A3590"/>
    <w:rsid w:val="000A3BFF"/>
    <w:rsid w:val="000A4E45"/>
    <w:rsid w:val="000A5497"/>
    <w:rsid w:val="000A54AB"/>
    <w:rsid w:val="000A5899"/>
    <w:rsid w:val="000A59A9"/>
    <w:rsid w:val="000A6014"/>
    <w:rsid w:val="000B048B"/>
    <w:rsid w:val="000B1416"/>
    <w:rsid w:val="000B2088"/>
    <w:rsid w:val="000B22A4"/>
    <w:rsid w:val="000B4A35"/>
    <w:rsid w:val="000B6972"/>
    <w:rsid w:val="000B6BAD"/>
    <w:rsid w:val="000C0B0D"/>
    <w:rsid w:val="000C23E9"/>
    <w:rsid w:val="000C2443"/>
    <w:rsid w:val="000C371C"/>
    <w:rsid w:val="000C5165"/>
    <w:rsid w:val="000C54A1"/>
    <w:rsid w:val="000C5F33"/>
    <w:rsid w:val="000C6049"/>
    <w:rsid w:val="000C6949"/>
    <w:rsid w:val="000D0573"/>
    <w:rsid w:val="000D0D14"/>
    <w:rsid w:val="000D1859"/>
    <w:rsid w:val="000D1C71"/>
    <w:rsid w:val="000D2B62"/>
    <w:rsid w:val="000D3BD7"/>
    <w:rsid w:val="000D4191"/>
    <w:rsid w:val="000D49DC"/>
    <w:rsid w:val="000D4A47"/>
    <w:rsid w:val="000D4F7E"/>
    <w:rsid w:val="000D516F"/>
    <w:rsid w:val="000D538F"/>
    <w:rsid w:val="000D57E3"/>
    <w:rsid w:val="000D608B"/>
    <w:rsid w:val="000D609E"/>
    <w:rsid w:val="000D679B"/>
    <w:rsid w:val="000D6865"/>
    <w:rsid w:val="000D6E93"/>
    <w:rsid w:val="000D777A"/>
    <w:rsid w:val="000D7A91"/>
    <w:rsid w:val="000E0A08"/>
    <w:rsid w:val="000E0C19"/>
    <w:rsid w:val="000E12BC"/>
    <w:rsid w:val="000E13E5"/>
    <w:rsid w:val="000E19F9"/>
    <w:rsid w:val="000E46B9"/>
    <w:rsid w:val="000E4F58"/>
    <w:rsid w:val="000E6897"/>
    <w:rsid w:val="000F0409"/>
    <w:rsid w:val="000F149C"/>
    <w:rsid w:val="000F2B0E"/>
    <w:rsid w:val="000F2E7F"/>
    <w:rsid w:val="000F3085"/>
    <w:rsid w:val="000F78DA"/>
    <w:rsid w:val="00100127"/>
    <w:rsid w:val="001006D6"/>
    <w:rsid w:val="001010A1"/>
    <w:rsid w:val="00101544"/>
    <w:rsid w:val="001025F2"/>
    <w:rsid w:val="00102AC5"/>
    <w:rsid w:val="001047E0"/>
    <w:rsid w:val="00106D7D"/>
    <w:rsid w:val="00106E91"/>
    <w:rsid w:val="00111A12"/>
    <w:rsid w:val="00112A2A"/>
    <w:rsid w:val="00112D98"/>
    <w:rsid w:val="00114091"/>
    <w:rsid w:val="00114A83"/>
    <w:rsid w:val="00114FED"/>
    <w:rsid w:val="00115085"/>
    <w:rsid w:val="0011576E"/>
    <w:rsid w:val="00115A13"/>
    <w:rsid w:val="00115D7D"/>
    <w:rsid w:val="001165F3"/>
    <w:rsid w:val="00116E2E"/>
    <w:rsid w:val="0011729E"/>
    <w:rsid w:val="00117FA5"/>
    <w:rsid w:val="00120506"/>
    <w:rsid w:val="0012317F"/>
    <w:rsid w:val="001231E7"/>
    <w:rsid w:val="00124645"/>
    <w:rsid w:val="00124D82"/>
    <w:rsid w:val="00124D8F"/>
    <w:rsid w:val="0012588F"/>
    <w:rsid w:val="001262EE"/>
    <w:rsid w:val="00126362"/>
    <w:rsid w:val="00126616"/>
    <w:rsid w:val="00126C3C"/>
    <w:rsid w:val="00126DFA"/>
    <w:rsid w:val="00126E48"/>
    <w:rsid w:val="001320BC"/>
    <w:rsid w:val="00132C3D"/>
    <w:rsid w:val="00133985"/>
    <w:rsid w:val="001339F1"/>
    <w:rsid w:val="00133B46"/>
    <w:rsid w:val="0013428A"/>
    <w:rsid w:val="0013447F"/>
    <w:rsid w:val="00134C57"/>
    <w:rsid w:val="0013518C"/>
    <w:rsid w:val="00136AB6"/>
    <w:rsid w:val="00136FB7"/>
    <w:rsid w:val="0013758B"/>
    <w:rsid w:val="0014094C"/>
    <w:rsid w:val="00142DF7"/>
    <w:rsid w:val="00142E6F"/>
    <w:rsid w:val="00143051"/>
    <w:rsid w:val="0014330E"/>
    <w:rsid w:val="00143472"/>
    <w:rsid w:val="001446C0"/>
    <w:rsid w:val="00147B9B"/>
    <w:rsid w:val="001511BD"/>
    <w:rsid w:val="0015129D"/>
    <w:rsid w:val="001517B8"/>
    <w:rsid w:val="001529DB"/>
    <w:rsid w:val="0015358C"/>
    <w:rsid w:val="0015425C"/>
    <w:rsid w:val="001545E7"/>
    <w:rsid w:val="0015590E"/>
    <w:rsid w:val="00156E7F"/>
    <w:rsid w:val="00157653"/>
    <w:rsid w:val="00160941"/>
    <w:rsid w:val="00160A6F"/>
    <w:rsid w:val="00160BBD"/>
    <w:rsid w:val="00160FF1"/>
    <w:rsid w:val="00161339"/>
    <w:rsid w:val="001614B5"/>
    <w:rsid w:val="00161833"/>
    <w:rsid w:val="001620F6"/>
    <w:rsid w:val="00162415"/>
    <w:rsid w:val="00164723"/>
    <w:rsid w:val="001647CB"/>
    <w:rsid w:val="00164A1C"/>
    <w:rsid w:val="00165D4B"/>
    <w:rsid w:val="00166FFE"/>
    <w:rsid w:val="00170E88"/>
    <w:rsid w:val="00170EAF"/>
    <w:rsid w:val="00171510"/>
    <w:rsid w:val="00173F89"/>
    <w:rsid w:val="00174F15"/>
    <w:rsid w:val="001764F2"/>
    <w:rsid w:val="00176EA4"/>
    <w:rsid w:val="00177B48"/>
    <w:rsid w:val="00180416"/>
    <w:rsid w:val="00180F24"/>
    <w:rsid w:val="00180FAE"/>
    <w:rsid w:val="00185C7F"/>
    <w:rsid w:val="00186777"/>
    <w:rsid w:val="00186CA3"/>
    <w:rsid w:val="0018780C"/>
    <w:rsid w:val="00187ACB"/>
    <w:rsid w:val="00190933"/>
    <w:rsid w:val="00190C57"/>
    <w:rsid w:val="00190DA8"/>
    <w:rsid w:val="001910EC"/>
    <w:rsid w:val="001916D9"/>
    <w:rsid w:val="001956CE"/>
    <w:rsid w:val="00196500"/>
    <w:rsid w:val="0019666D"/>
    <w:rsid w:val="001A0403"/>
    <w:rsid w:val="001A0E84"/>
    <w:rsid w:val="001A2575"/>
    <w:rsid w:val="001A2D66"/>
    <w:rsid w:val="001A5C11"/>
    <w:rsid w:val="001A6A5C"/>
    <w:rsid w:val="001A6D70"/>
    <w:rsid w:val="001A6F98"/>
    <w:rsid w:val="001A76D7"/>
    <w:rsid w:val="001B0047"/>
    <w:rsid w:val="001B07DF"/>
    <w:rsid w:val="001B33FF"/>
    <w:rsid w:val="001B3796"/>
    <w:rsid w:val="001B6466"/>
    <w:rsid w:val="001B694C"/>
    <w:rsid w:val="001B6D0C"/>
    <w:rsid w:val="001B7B4B"/>
    <w:rsid w:val="001B7FE4"/>
    <w:rsid w:val="001C0AAE"/>
    <w:rsid w:val="001C1331"/>
    <w:rsid w:val="001C29E0"/>
    <w:rsid w:val="001C4131"/>
    <w:rsid w:val="001C4606"/>
    <w:rsid w:val="001C53E7"/>
    <w:rsid w:val="001C55FA"/>
    <w:rsid w:val="001C596C"/>
    <w:rsid w:val="001C79CA"/>
    <w:rsid w:val="001D24E1"/>
    <w:rsid w:val="001D3F8E"/>
    <w:rsid w:val="001D50A8"/>
    <w:rsid w:val="001D5286"/>
    <w:rsid w:val="001D5454"/>
    <w:rsid w:val="001D5E1C"/>
    <w:rsid w:val="001D6004"/>
    <w:rsid w:val="001D6364"/>
    <w:rsid w:val="001D66C9"/>
    <w:rsid w:val="001D6E38"/>
    <w:rsid w:val="001D72AC"/>
    <w:rsid w:val="001E23AB"/>
    <w:rsid w:val="001E33EF"/>
    <w:rsid w:val="001E3B55"/>
    <w:rsid w:val="001E4BEA"/>
    <w:rsid w:val="001E4E55"/>
    <w:rsid w:val="001E5307"/>
    <w:rsid w:val="001E5EDD"/>
    <w:rsid w:val="001E6601"/>
    <w:rsid w:val="001E7045"/>
    <w:rsid w:val="001E7B8F"/>
    <w:rsid w:val="001E7D6A"/>
    <w:rsid w:val="001F0462"/>
    <w:rsid w:val="001F0DA6"/>
    <w:rsid w:val="001F4758"/>
    <w:rsid w:val="001F593C"/>
    <w:rsid w:val="001F5B28"/>
    <w:rsid w:val="001F60B2"/>
    <w:rsid w:val="0020024F"/>
    <w:rsid w:val="00200DE0"/>
    <w:rsid w:val="00201267"/>
    <w:rsid w:val="00201D72"/>
    <w:rsid w:val="002023D6"/>
    <w:rsid w:val="0020293F"/>
    <w:rsid w:val="00202E2B"/>
    <w:rsid w:val="0020345E"/>
    <w:rsid w:val="00204071"/>
    <w:rsid w:val="00205026"/>
    <w:rsid w:val="00205421"/>
    <w:rsid w:val="00205890"/>
    <w:rsid w:val="002077C2"/>
    <w:rsid w:val="002102C7"/>
    <w:rsid w:val="002102DD"/>
    <w:rsid w:val="00210854"/>
    <w:rsid w:val="0021153A"/>
    <w:rsid w:val="00211983"/>
    <w:rsid w:val="00212A64"/>
    <w:rsid w:val="00212CA1"/>
    <w:rsid w:val="002132A7"/>
    <w:rsid w:val="0021422D"/>
    <w:rsid w:val="0021453D"/>
    <w:rsid w:val="00215C2D"/>
    <w:rsid w:val="002163D3"/>
    <w:rsid w:val="002166AC"/>
    <w:rsid w:val="002171DD"/>
    <w:rsid w:val="00217B88"/>
    <w:rsid w:val="002210C7"/>
    <w:rsid w:val="00221A1A"/>
    <w:rsid w:val="00222959"/>
    <w:rsid w:val="00224B38"/>
    <w:rsid w:val="002259ED"/>
    <w:rsid w:val="00225E73"/>
    <w:rsid w:val="00226D42"/>
    <w:rsid w:val="00226E32"/>
    <w:rsid w:val="00227496"/>
    <w:rsid w:val="002274C6"/>
    <w:rsid w:val="00230D32"/>
    <w:rsid w:val="00230EF5"/>
    <w:rsid w:val="00231304"/>
    <w:rsid w:val="002327B8"/>
    <w:rsid w:val="00234F48"/>
    <w:rsid w:val="002375E6"/>
    <w:rsid w:val="0023765B"/>
    <w:rsid w:val="00240C88"/>
    <w:rsid w:val="00240CCE"/>
    <w:rsid w:val="00240E02"/>
    <w:rsid w:val="00241280"/>
    <w:rsid w:val="002412B7"/>
    <w:rsid w:val="00242805"/>
    <w:rsid w:val="00243B08"/>
    <w:rsid w:val="00243E49"/>
    <w:rsid w:val="002440FF"/>
    <w:rsid w:val="00244376"/>
    <w:rsid w:val="0024527E"/>
    <w:rsid w:val="00245440"/>
    <w:rsid w:val="002464AA"/>
    <w:rsid w:val="00246A7B"/>
    <w:rsid w:val="00246C8A"/>
    <w:rsid w:val="00246FC7"/>
    <w:rsid w:val="00247D71"/>
    <w:rsid w:val="00247D79"/>
    <w:rsid w:val="00250F9B"/>
    <w:rsid w:val="002516A2"/>
    <w:rsid w:val="00251802"/>
    <w:rsid w:val="00252201"/>
    <w:rsid w:val="00254CA0"/>
    <w:rsid w:val="00254D79"/>
    <w:rsid w:val="00255232"/>
    <w:rsid w:val="00255A6E"/>
    <w:rsid w:val="00255F27"/>
    <w:rsid w:val="00256C39"/>
    <w:rsid w:val="00257A0C"/>
    <w:rsid w:val="00257AA9"/>
    <w:rsid w:val="00260141"/>
    <w:rsid w:val="00260294"/>
    <w:rsid w:val="0026089D"/>
    <w:rsid w:val="00261014"/>
    <w:rsid w:val="0026163E"/>
    <w:rsid w:val="00261F7D"/>
    <w:rsid w:val="002622FB"/>
    <w:rsid w:val="002625DB"/>
    <w:rsid w:val="00264C26"/>
    <w:rsid w:val="00264E9F"/>
    <w:rsid w:val="002650AF"/>
    <w:rsid w:val="0026546D"/>
    <w:rsid w:val="002667E0"/>
    <w:rsid w:val="00266ED1"/>
    <w:rsid w:val="0026707D"/>
    <w:rsid w:val="00267543"/>
    <w:rsid w:val="00270D22"/>
    <w:rsid w:val="00271A6C"/>
    <w:rsid w:val="00272593"/>
    <w:rsid w:val="0027279F"/>
    <w:rsid w:val="00273063"/>
    <w:rsid w:val="00273A7B"/>
    <w:rsid w:val="00274C93"/>
    <w:rsid w:val="00276A16"/>
    <w:rsid w:val="002771A6"/>
    <w:rsid w:val="00277D25"/>
    <w:rsid w:val="0028009B"/>
    <w:rsid w:val="0028039A"/>
    <w:rsid w:val="002807C4"/>
    <w:rsid w:val="00280B66"/>
    <w:rsid w:val="00280F97"/>
    <w:rsid w:val="00280FF2"/>
    <w:rsid w:val="0028121C"/>
    <w:rsid w:val="002813A0"/>
    <w:rsid w:val="00283378"/>
    <w:rsid w:val="0028460F"/>
    <w:rsid w:val="00284F8E"/>
    <w:rsid w:val="002852F6"/>
    <w:rsid w:val="002860EF"/>
    <w:rsid w:val="0028623E"/>
    <w:rsid w:val="002909F5"/>
    <w:rsid w:val="00292064"/>
    <w:rsid w:val="00292AAE"/>
    <w:rsid w:val="00294FCF"/>
    <w:rsid w:val="00295939"/>
    <w:rsid w:val="002969A1"/>
    <w:rsid w:val="00297395"/>
    <w:rsid w:val="0029747F"/>
    <w:rsid w:val="002A02A6"/>
    <w:rsid w:val="002A04F6"/>
    <w:rsid w:val="002A1F10"/>
    <w:rsid w:val="002A2592"/>
    <w:rsid w:val="002A2CE2"/>
    <w:rsid w:val="002A2EB2"/>
    <w:rsid w:val="002A3433"/>
    <w:rsid w:val="002A3C66"/>
    <w:rsid w:val="002A4451"/>
    <w:rsid w:val="002A4915"/>
    <w:rsid w:val="002A558B"/>
    <w:rsid w:val="002A73C9"/>
    <w:rsid w:val="002A7FD7"/>
    <w:rsid w:val="002B085A"/>
    <w:rsid w:val="002B094F"/>
    <w:rsid w:val="002B1B94"/>
    <w:rsid w:val="002B285D"/>
    <w:rsid w:val="002B2E71"/>
    <w:rsid w:val="002B552F"/>
    <w:rsid w:val="002B5CF7"/>
    <w:rsid w:val="002B643C"/>
    <w:rsid w:val="002B64C9"/>
    <w:rsid w:val="002B69F1"/>
    <w:rsid w:val="002B6A8D"/>
    <w:rsid w:val="002B6B41"/>
    <w:rsid w:val="002B7431"/>
    <w:rsid w:val="002B7675"/>
    <w:rsid w:val="002B7DA9"/>
    <w:rsid w:val="002C0CA4"/>
    <w:rsid w:val="002C1099"/>
    <w:rsid w:val="002C1A8B"/>
    <w:rsid w:val="002C2F4A"/>
    <w:rsid w:val="002C38CD"/>
    <w:rsid w:val="002C49B1"/>
    <w:rsid w:val="002C4B4A"/>
    <w:rsid w:val="002C51E6"/>
    <w:rsid w:val="002C5BA3"/>
    <w:rsid w:val="002C5C83"/>
    <w:rsid w:val="002C639C"/>
    <w:rsid w:val="002C6988"/>
    <w:rsid w:val="002D0134"/>
    <w:rsid w:val="002D0855"/>
    <w:rsid w:val="002D0CAC"/>
    <w:rsid w:val="002D1AF6"/>
    <w:rsid w:val="002D1ED2"/>
    <w:rsid w:val="002D3492"/>
    <w:rsid w:val="002D3592"/>
    <w:rsid w:val="002D3B87"/>
    <w:rsid w:val="002D543C"/>
    <w:rsid w:val="002D68FF"/>
    <w:rsid w:val="002D6DBA"/>
    <w:rsid w:val="002D6F1D"/>
    <w:rsid w:val="002D75B5"/>
    <w:rsid w:val="002D775D"/>
    <w:rsid w:val="002E00DC"/>
    <w:rsid w:val="002E0361"/>
    <w:rsid w:val="002E0578"/>
    <w:rsid w:val="002E0DED"/>
    <w:rsid w:val="002E117E"/>
    <w:rsid w:val="002E27BD"/>
    <w:rsid w:val="002E2D79"/>
    <w:rsid w:val="002E2F2C"/>
    <w:rsid w:val="002E3F9A"/>
    <w:rsid w:val="002E4277"/>
    <w:rsid w:val="002E48CB"/>
    <w:rsid w:val="002E49C2"/>
    <w:rsid w:val="002E4BBF"/>
    <w:rsid w:val="002E5A65"/>
    <w:rsid w:val="002E6043"/>
    <w:rsid w:val="002E70DA"/>
    <w:rsid w:val="002F06A5"/>
    <w:rsid w:val="002F08FC"/>
    <w:rsid w:val="002F0A1B"/>
    <w:rsid w:val="002F1241"/>
    <w:rsid w:val="002F23B1"/>
    <w:rsid w:val="002F24DE"/>
    <w:rsid w:val="002F2598"/>
    <w:rsid w:val="002F2CAE"/>
    <w:rsid w:val="002F556C"/>
    <w:rsid w:val="002F60C2"/>
    <w:rsid w:val="00302BB4"/>
    <w:rsid w:val="00303973"/>
    <w:rsid w:val="00304C32"/>
    <w:rsid w:val="00305F96"/>
    <w:rsid w:val="00306583"/>
    <w:rsid w:val="00307D4B"/>
    <w:rsid w:val="003101F6"/>
    <w:rsid w:val="00310476"/>
    <w:rsid w:val="003126C7"/>
    <w:rsid w:val="00313430"/>
    <w:rsid w:val="00314925"/>
    <w:rsid w:val="00314C9C"/>
    <w:rsid w:val="00314F59"/>
    <w:rsid w:val="003158F6"/>
    <w:rsid w:val="003166EE"/>
    <w:rsid w:val="00316A67"/>
    <w:rsid w:val="00317B96"/>
    <w:rsid w:val="00320A01"/>
    <w:rsid w:val="00320B90"/>
    <w:rsid w:val="00321637"/>
    <w:rsid w:val="003219D9"/>
    <w:rsid w:val="00321BF0"/>
    <w:rsid w:val="003258E9"/>
    <w:rsid w:val="00326491"/>
    <w:rsid w:val="003272EF"/>
    <w:rsid w:val="003276F3"/>
    <w:rsid w:val="003308FA"/>
    <w:rsid w:val="00330CC1"/>
    <w:rsid w:val="00332B5C"/>
    <w:rsid w:val="00333378"/>
    <w:rsid w:val="00333860"/>
    <w:rsid w:val="00335EA0"/>
    <w:rsid w:val="00337333"/>
    <w:rsid w:val="0033748D"/>
    <w:rsid w:val="00337EA9"/>
    <w:rsid w:val="0034025A"/>
    <w:rsid w:val="00340C26"/>
    <w:rsid w:val="00340D06"/>
    <w:rsid w:val="00341908"/>
    <w:rsid w:val="00341D0A"/>
    <w:rsid w:val="00341F00"/>
    <w:rsid w:val="003428E2"/>
    <w:rsid w:val="00342F98"/>
    <w:rsid w:val="003439C1"/>
    <w:rsid w:val="00345250"/>
    <w:rsid w:val="00346EFA"/>
    <w:rsid w:val="0034727A"/>
    <w:rsid w:val="00347399"/>
    <w:rsid w:val="00350217"/>
    <w:rsid w:val="0035034D"/>
    <w:rsid w:val="00350F0C"/>
    <w:rsid w:val="0035149D"/>
    <w:rsid w:val="00351B45"/>
    <w:rsid w:val="00352688"/>
    <w:rsid w:val="00352E0D"/>
    <w:rsid w:val="00353B76"/>
    <w:rsid w:val="00354AF8"/>
    <w:rsid w:val="0035626C"/>
    <w:rsid w:val="00356ED4"/>
    <w:rsid w:val="0036081D"/>
    <w:rsid w:val="00361129"/>
    <w:rsid w:val="00361433"/>
    <w:rsid w:val="00362041"/>
    <w:rsid w:val="00362BCD"/>
    <w:rsid w:val="00364484"/>
    <w:rsid w:val="003648B2"/>
    <w:rsid w:val="00364F43"/>
    <w:rsid w:val="00365555"/>
    <w:rsid w:val="00365AD5"/>
    <w:rsid w:val="00366A4F"/>
    <w:rsid w:val="00366FCE"/>
    <w:rsid w:val="00370381"/>
    <w:rsid w:val="00370A71"/>
    <w:rsid w:val="00370E8E"/>
    <w:rsid w:val="00372962"/>
    <w:rsid w:val="00372BF9"/>
    <w:rsid w:val="00373B4D"/>
    <w:rsid w:val="00373B77"/>
    <w:rsid w:val="00373BE1"/>
    <w:rsid w:val="00373D16"/>
    <w:rsid w:val="00373EBE"/>
    <w:rsid w:val="00374528"/>
    <w:rsid w:val="00376A2F"/>
    <w:rsid w:val="003800BA"/>
    <w:rsid w:val="003803DB"/>
    <w:rsid w:val="003814B8"/>
    <w:rsid w:val="003818E3"/>
    <w:rsid w:val="0038238B"/>
    <w:rsid w:val="003832B8"/>
    <w:rsid w:val="00385ABB"/>
    <w:rsid w:val="00385D1D"/>
    <w:rsid w:val="00386355"/>
    <w:rsid w:val="00386A28"/>
    <w:rsid w:val="003874F2"/>
    <w:rsid w:val="00390020"/>
    <w:rsid w:val="00390ED0"/>
    <w:rsid w:val="00391955"/>
    <w:rsid w:val="00391AAD"/>
    <w:rsid w:val="00392B9E"/>
    <w:rsid w:val="003931B6"/>
    <w:rsid w:val="00393446"/>
    <w:rsid w:val="0039435C"/>
    <w:rsid w:val="00394942"/>
    <w:rsid w:val="00396108"/>
    <w:rsid w:val="00396937"/>
    <w:rsid w:val="003A01C4"/>
    <w:rsid w:val="003A2046"/>
    <w:rsid w:val="003A276B"/>
    <w:rsid w:val="003A28D6"/>
    <w:rsid w:val="003A33DB"/>
    <w:rsid w:val="003A3C15"/>
    <w:rsid w:val="003A4511"/>
    <w:rsid w:val="003A49C6"/>
    <w:rsid w:val="003A5AB9"/>
    <w:rsid w:val="003A7B9E"/>
    <w:rsid w:val="003A7DCF"/>
    <w:rsid w:val="003A7E7B"/>
    <w:rsid w:val="003B1C01"/>
    <w:rsid w:val="003B20F3"/>
    <w:rsid w:val="003B24A2"/>
    <w:rsid w:val="003B27B7"/>
    <w:rsid w:val="003B30A9"/>
    <w:rsid w:val="003B314C"/>
    <w:rsid w:val="003B323D"/>
    <w:rsid w:val="003B3D01"/>
    <w:rsid w:val="003B41AB"/>
    <w:rsid w:val="003B4295"/>
    <w:rsid w:val="003B466B"/>
    <w:rsid w:val="003B5033"/>
    <w:rsid w:val="003B50FF"/>
    <w:rsid w:val="003B7197"/>
    <w:rsid w:val="003B7E06"/>
    <w:rsid w:val="003B7FC9"/>
    <w:rsid w:val="003C0050"/>
    <w:rsid w:val="003C0C66"/>
    <w:rsid w:val="003C1E94"/>
    <w:rsid w:val="003C28EC"/>
    <w:rsid w:val="003C3DF3"/>
    <w:rsid w:val="003C419C"/>
    <w:rsid w:val="003C581E"/>
    <w:rsid w:val="003C6006"/>
    <w:rsid w:val="003C753A"/>
    <w:rsid w:val="003D0B5A"/>
    <w:rsid w:val="003D0C06"/>
    <w:rsid w:val="003D2AB4"/>
    <w:rsid w:val="003D387F"/>
    <w:rsid w:val="003D3E18"/>
    <w:rsid w:val="003D4BC4"/>
    <w:rsid w:val="003D5D39"/>
    <w:rsid w:val="003D79F4"/>
    <w:rsid w:val="003D7B53"/>
    <w:rsid w:val="003D7D0A"/>
    <w:rsid w:val="003E053B"/>
    <w:rsid w:val="003E1126"/>
    <w:rsid w:val="003E119E"/>
    <w:rsid w:val="003E3018"/>
    <w:rsid w:val="003E4263"/>
    <w:rsid w:val="003E4A39"/>
    <w:rsid w:val="003E63BD"/>
    <w:rsid w:val="003E64E2"/>
    <w:rsid w:val="003E65BA"/>
    <w:rsid w:val="003E7BAC"/>
    <w:rsid w:val="003F03AD"/>
    <w:rsid w:val="003F19E5"/>
    <w:rsid w:val="003F2D6D"/>
    <w:rsid w:val="003F3A51"/>
    <w:rsid w:val="003F4A0E"/>
    <w:rsid w:val="003F6AD7"/>
    <w:rsid w:val="003F7CD7"/>
    <w:rsid w:val="00400943"/>
    <w:rsid w:val="00403A80"/>
    <w:rsid w:val="00403C9A"/>
    <w:rsid w:val="00403F6F"/>
    <w:rsid w:val="004042DE"/>
    <w:rsid w:val="00404A9B"/>
    <w:rsid w:val="00405B6F"/>
    <w:rsid w:val="00406425"/>
    <w:rsid w:val="00406BC0"/>
    <w:rsid w:val="0041070A"/>
    <w:rsid w:val="004107C6"/>
    <w:rsid w:val="00410CD3"/>
    <w:rsid w:val="004115E7"/>
    <w:rsid w:val="004128F7"/>
    <w:rsid w:val="00414D71"/>
    <w:rsid w:val="00414F19"/>
    <w:rsid w:val="00416495"/>
    <w:rsid w:val="00416610"/>
    <w:rsid w:val="00416796"/>
    <w:rsid w:val="0041759D"/>
    <w:rsid w:val="004201FF"/>
    <w:rsid w:val="0042068F"/>
    <w:rsid w:val="0042224B"/>
    <w:rsid w:val="00422D1C"/>
    <w:rsid w:val="00424C3A"/>
    <w:rsid w:val="00425EFA"/>
    <w:rsid w:val="0043119A"/>
    <w:rsid w:val="00432D0E"/>
    <w:rsid w:val="004352A1"/>
    <w:rsid w:val="004359CD"/>
    <w:rsid w:val="00435AC3"/>
    <w:rsid w:val="00436330"/>
    <w:rsid w:val="004378D0"/>
    <w:rsid w:val="00440636"/>
    <w:rsid w:val="00440C1D"/>
    <w:rsid w:val="00442000"/>
    <w:rsid w:val="00442704"/>
    <w:rsid w:val="0044288A"/>
    <w:rsid w:val="00442D0D"/>
    <w:rsid w:val="00443A4E"/>
    <w:rsid w:val="00443AF4"/>
    <w:rsid w:val="00443CCC"/>
    <w:rsid w:val="004440A0"/>
    <w:rsid w:val="00444374"/>
    <w:rsid w:val="004453E1"/>
    <w:rsid w:val="00445E65"/>
    <w:rsid w:val="00446036"/>
    <w:rsid w:val="004468DF"/>
    <w:rsid w:val="004474E3"/>
    <w:rsid w:val="00447A18"/>
    <w:rsid w:val="00447D8C"/>
    <w:rsid w:val="00450CD3"/>
    <w:rsid w:val="004514BD"/>
    <w:rsid w:val="00451DA2"/>
    <w:rsid w:val="004529BF"/>
    <w:rsid w:val="00455031"/>
    <w:rsid w:val="004557C0"/>
    <w:rsid w:val="0045662F"/>
    <w:rsid w:val="00460440"/>
    <w:rsid w:val="00460A3E"/>
    <w:rsid w:val="00461EC3"/>
    <w:rsid w:val="004632E1"/>
    <w:rsid w:val="0046347C"/>
    <w:rsid w:val="00464AB8"/>
    <w:rsid w:val="00465257"/>
    <w:rsid w:val="004656FC"/>
    <w:rsid w:val="0046590B"/>
    <w:rsid w:val="00465D6A"/>
    <w:rsid w:val="00466070"/>
    <w:rsid w:val="004671EC"/>
    <w:rsid w:val="004715F6"/>
    <w:rsid w:val="00473919"/>
    <w:rsid w:val="0047395A"/>
    <w:rsid w:val="0047468E"/>
    <w:rsid w:val="0047494E"/>
    <w:rsid w:val="0047590C"/>
    <w:rsid w:val="00475AA0"/>
    <w:rsid w:val="0047600E"/>
    <w:rsid w:val="0047781C"/>
    <w:rsid w:val="0048123A"/>
    <w:rsid w:val="004835F5"/>
    <w:rsid w:val="004849A4"/>
    <w:rsid w:val="00486339"/>
    <w:rsid w:val="00486F52"/>
    <w:rsid w:val="00490A96"/>
    <w:rsid w:val="004912BE"/>
    <w:rsid w:val="00491580"/>
    <w:rsid w:val="00492225"/>
    <w:rsid w:val="00492524"/>
    <w:rsid w:val="004925DE"/>
    <w:rsid w:val="00493A4E"/>
    <w:rsid w:val="00494D45"/>
    <w:rsid w:val="004A1AC5"/>
    <w:rsid w:val="004A2249"/>
    <w:rsid w:val="004A2B80"/>
    <w:rsid w:val="004A2D32"/>
    <w:rsid w:val="004A2EC0"/>
    <w:rsid w:val="004A5422"/>
    <w:rsid w:val="004A55A5"/>
    <w:rsid w:val="004A581B"/>
    <w:rsid w:val="004A6459"/>
    <w:rsid w:val="004A7656"/>
    <w:rsid w:val="004A77EF"/>
    <w:rsid w:val="004B128F"/>
    <w:rsid w:val="004B1E37"/>
    <w:rsid w:val="004B2746"/>
    <w:rsid w:val="004B4F12"/>
    <w:rsid w:val="004B5ADF"/>
    <w:rsid w:val="004B6946"/>
    <w:rsid w:val="004B79A3"/>
    <w:rsid w:val="004C0803"/>
    <w:rsid w:val="004C0BB4"/>
    <w:rsid w:val="004C0E84"/>
    <w:rsid w:val="004C1EB7"/>
    <w:rsid w:val="004C20DF"/>
    <w:rsid w:val="004C342B"/>
    <w:rsid w:val="004C38DB"/>
    <w:rsid w:val="004C4DE8"/>
    <w:rsid w:val="004C70DF"/>
    <w:rsid w:val="004C79B7"/>
    <w:rsid w:val="004D0A1E"/>
    <w:rsid w:val="004D1225"/>
    <w:rsid w:val="004D1CBF"/>
    <w:rsid w:val="004D22F0"/>
    <w:rsid w:val="004D2E86"/>
    <w:rsid w:val="004D4809"/>
    <w:rsid w:val="004D60A8"/>
    <w:rsid w:val="004D7BC8"/>
    <w:rsid w:val="004E22B6"/>
    <w:rsid w:val="004E2726"/>
    <w:rsid w:val="004E2D35"/>
    <w:rsid w:val="004E335F"/>
    <w:rsid w:val="004E3AC6"/>
    <w:rsid w:val="004E45C4"/>
    <w:rsid w:val="004E48F4"/>
    <w:rsid w:val="004E528B"/>
    <w:rsid w:val="004E6DF6"/>
    <w:rsid w:val="004E728B"/>
    <w:rsid w:val="004E7874"/>
    <w:rsid w:val="004E7D54"/>
    <w:rsid w:val="004F19BF"/>
    <w:rsid w:val="004F1B43"/>
    <w:rsid w:val="004F2EE3"/>
    <w:rsid w:val="004F4796"/>
    <w:rsid w:val="004F4CCF"/>
    <w:rsid w:val="004F5A45"/>
    <w:rsid w:val="004F5D7A"/>
    <w:rsid w:val="004F6368"/>
    <w:rsid w:val="004F6927"/>
    <w:rsid w:val="00500091"/>
    <w:rsid w:val="0050025D"/>
    <w:rsid w:val="00500537"/>
    <w:rsid w:val="0050187D"/>
    <w:rsid w:val="00501ECF"/>
    <w:rsid w:val="0050365F"/>
    <w:rsid w:val="00504448"/>
    <w:rsid w:val="00504C51"/>
    <w:rsid w:val="00504E5F"/>
    <w:rsid w:val="0050525D"/>
    <w:rsid w:val="005052BC"/>
    <w:rsid w:val="00505E42"/>
    <w:rsid w:val="0050654E"/>
    <w:rsid w:val="00506711"/>
    <w:rsid w:val="005067EE"/>
    <w:rsid w:val="00512171"/>
    <w:rsid w:val="005127C1"/>
    <w:rsid w:val="00512848"/>
    <w:rsid w:val="005128E5"/>
    <w:rsid w:val="00512A15"/>
    <w:rsid w:val="00512C60"/>
    <w:rsid w:val="005143CD"/>
    <w:rsid w:val="0051645B"/>
    <w:rsid w:val="00516570"/>
    <w:rsid w:val="0051697C"/>
    <w:rsid w:val="00520499"/>
    <w:rsid w:val="0052058A"/>
    <w:rsid w:val="0052069F"/>
    <w:rsid w:val="00520B9D"/>
    <w:rsid w:val="00520E6A"/>
    <w:rsid w:val="00521198"/>
    <w:rsid w:val="00522CBC"/>
    <w:rsid w:val="00522CE1"/>
    <w:rsid w:val="0052420E"/>
    <w:rsid w:val="00524E57"/>
    <w:rsid w:val="005253EF"/>
    <w:rsid w:val="00525D19"/>
    <w:rsid w:val="0053052F"/>
    <w:rsid w:val="00530773"/>
    <w:rsid w:val="00530D3F"/>
    <w:rsid w:val="0053114D"/>
    <w:rsid w:val="00531558"/>
    <w:rsid w:val="005320F8"/>
    <w:rsid w:val="00533F2B"/>
    <w:rsid w:val="00534393"/>
    <w:rsid w:val="0053464F"/>
    <w:rsid w:val="0053481E"/>
    <w:rsid w:val="00534B7E"/>
    <w:rsid w:val="00535A18"/>
    <w:rsid w:val="005429A7"/>
    <w:rsid w:val="005436F7"/>
    <w:rsid w:val="00543790"/>
    <w:rsid w:val="005446AB"/>
    <w:rsid w:val="00545522"/>
    <w:rsid w:val="00547455"/>
    <w:rsid w:val="00547A36"/>
    <w:rsid w:val="00550134"/>
    <w:rsid w:val="0055202A"/>
    <w:rsid w:val="0055204C"/>
    <w:rsid w:val="00552489"/>
    <w:rsid w:val="00553D97"/>
    <w:rsid w:val="00554E69"/>
    <w:rsid w:val="00555494"/>
    <w:rsid w:val="00555E51"/>
    <w:rsid w:val="005616DB"/>
    <w:rsid w:val="00562534"/>
    <w:rsid w:val="0056393E"/>
    <w:rsid w:val="0056527A"/>
    <w:rsid w:val="00566F3B"/>
    <w:rsid w:val="005707BE"/>
    <w:rsid w:val="0057084B"/>
    <w:rsid w:val="0057141F"/>
    <w:rsid w:val="0057143A"/>
    <w:rsid w:val="005717D9"/>
    <w:rsid w:val="005722CA"/>
    <w:rsid w:val="005737D7"/>
    <w:rsid w:val="00573A95"/>
    <w:rsid w:val="00573ADD"/>
    <w:rsid w:val="00573EEA"/>
    <w:rsid w:val="00575B5E"/>
    <w:rsid w:val="00576EE1"/>
    <w:rsid w:val="00576F00"/>
    <w:rsid w:val="005772BB"/>
    <w:rsid w:val="00582C01"/>
    <w:rsid w:val="00582EB0"/>
    <w:rsid w:val="005848E0"/>
    <w:rsid w:val="00584BAE"/>
    <w:rsid w:val="00584E30"/>
    <w:rsid w:val="00585567"/>
    <w:rsid w:val="00585A73"/>
    <w:rsid w:val="00586543"/>
    <w:rsid w:val="00587C31"/>
    <w:rsid w:val="00590C0C"/>
    <w:rsid w:val="005939A7"/>
    <w:rsid w:val="00595307"/>
    <w:rsid w:val="005953EF"/>
    <w:rsid w:val="005965C7"/>
    <w:rsid w:val="00596758"/>
    <w:rsid w:val="00597FC2"/>
    <w:rsid w:val="005A04DE"/>
    <w:rsid w:val="005A3822"/>
    <w:rsid w:val="005A52F2"/>
    <w:rsid w:val="005A57D8"/>
    <w:rsid w:val="005A5C96"/>
    <w:rsid w:val="005A632B"/>
    <w:rsid w:val="005A64B9"/>
    <w:rsid w:val="005A7CF4"/>
    <w:rsid w:val="005B05E6"/>
    <w:rsid w:val="005B07B4"/>
    <w:rsid w:val="005B093A"/>
    <w:rsid w:val="005B2228"/>
    <w:rsid w:val="005B32A8"/>
    <w:rsid w:val="005B4380"/>
    <w:rsid w:val="005B45EC"/>
    <w:rsid w:val="005B5745"/>
    <w:rsid w:val="005B7618"/>
    <w:rsid w:val="005B7954"/>
    <w:rsid w:val="005C2833"/>
    <w:rsid w:val="005C498D"/>
    <w:rsid w:val="005C5306"/>
    <w:rsid w:val="005C637E"/>
    <w:rsid w:val="005C717F"/>
    <w:rsid w:val="005C7CCF"/>
    <w:rsid w:val="005D0BFA"/>
    <w:rsid w:val="005D170B"/>
    <w:rsid w:val="005D362E"/>
    <w:rsid w:val="005D3A12"/>
    <w:rsid w:val="005D49C6"/>
    <w:rsid w:val="005D5012"/>
    <w:rsid w:val="005D5C49"/>
    <w:rsid w:val="005D706C"/>
    <w:rsid w:val="005D7427"/>
    <w:rsid w:val="005D7508"/>
    <w:rsid w:val="005D7B22"/>
    <w:rsid w:val="005E04E5"/>
    <w:rsid w:val="005E1598"/>
    <w:rsid w:val="005E1BF8"/>
    <w:rsid w:val="005E22FE"/>
    <w:rsid w:val="005E45BD"/>
    <w:rsid w:val="005E5282"/>
    <w:rsid w:val="005E52DE"/>
    <w:rsid w:val="005E5AFE"/>
    <w:rsid w:val="005E6BA7"/>
    <w:rsid w:val="005E7585"/>
    <w:rsid w:val="005F0501"/>
    <w:rsid w:val="005F12EA"/>
    <w:rsid w:val="005F26B7"/>
    <w:rsid w:val="005F34A9"/>
    <w:rsid w:val="005F4113"/>
    <w:rsid w:val="005F489A"/>
    <w:rsid w:val="005F4D7F"/>
    <w:rsid w:val="005F79E1"/>
    <w:rsid w:val="00600D17"/>
    <w:rsid w:val="00600D99"/>
    <w:rsid w:val="006038A8"/>
    <w:rsid w:val="0060488F"/>
    <w:rsid w:val="00604FA6"/>
    <w:rsid w:val="0060526F"/>
    <w:rsid w:val="006059FE"/>
    <w:rsid w:val="00606124"/>
    <w:rsid w:val="00607F1B"/>
    <w:rsid w:val="00610CE9"/>
    <w:rsid w:val="00614420"/>
    <w:rsid w:val="00616DA5"/>
    <w:rsid w:val="00616F74"/>
    <w:rsid w:val="0061764A"/>
    <w:rsid w:val="006227EC"/>
    <w:rsid w:val="00623570"/>
    <w:rsid w:val="006254C8"/>
    <w:rsid w:val="00625693"/>
    <w:rsid w:val="00626417"/>
    <w:rsid w:val="00626FF3"/>
    <w:rsid w:val="00627F5F"/>
    <w:rsid w:val="00627FFC"/>
    <w:rsid w:val="006309B0"/>
    <w:rsid w:val="00630A30"/>
    <w:rsid w:val="00630C77"/>
    <w:rsid w:val="00631E8D"/>
    <w:rsid w:val="00632023"/>
    <w:rsid w:val="00632032"/>
    <w:rsid w:val="006330C8"/>
    <w:rsid w:val="00633D00"/>
    <w:rsid w:val="0063483B"/>
    <w:rsid w:val="0063504E"/>
    <w:rsid w:val="00635327"/>
    <w:rsid w:val="0063647F"/>
    <w:rsid w:val="006364A1"/>
    <w:rsid w:val="006371C6"/>
    <w:rsid w:val="0063769A"/>
    <w:rsid w:val="00637C38"/>
    <w:rsid w:val="0064012E"/>
    <w:rsid w:val="00640710"/>
    <w:rsid w:val="006408AB"/>
    <w:rsid w:val="00641213"/>
    <w:rsid w:val="00641312"/>
    <w:rsid w:val="006418E3"/>
    <w:rsid w:val="00641F17"/>
    <w:rsid w:val="00641F88"/>
    <w:rsid w:val="00641F99"/>
    <w:rsid w:val="00643B9D"/>
    <w:rsid w:val="00643D37"/>
    <w:rsid w:val="0064529E"/>
    <w:rsid w:val="00650789"/>
    <w:rsid w:val="00650825"/>
    <w:rsid w:val="00650A6F"/>
    <w:rsid w:val="00651C1F"/>
    <w:rsid w:val="006537DD"/>
    <w:rsid w:val="00653927"/>
    <w:rsid w:val="00654AF2"/>
    <w:rsid w:val="00654FFE"/>
    <w:rsid w:val="006550BF"/>
    <w:rsid w:val="006550D8"/>
    <w:rsid w:val="00655A03"/>
    <w:rsid w:val="00656EFC"/>
    <w:rsid w:val="00657208"/>
    <w:rsid w:val="00657539"/>
    <w:rsid w:val="00657AAD"/>
    <w:rsid w:val="006619D5"/>
    <w:rsid w:val="00661AF2"/>
    <w:rsid w:val="00662EAE"/>
    <w:rsid w:val="00664332"/>
    <w:rsid w:val="00664904"/>
    <w:rsid w:val="00664996"/>
    <w:rsid w:val="006668DA"/>
    <w:rsid w:val="00666ADA"/>
    <w:rsid w:val="006674B4"/>
    <w:rsid w:val="00670BC3"/>
    <w:rsid w:val="00670C40"/>
    <w:rsid w:val="00670C75"/>
    <w:rsid w:val="00671440"/>
    <w:rsid w:val="0067280A"/>
    <w:rsid w:val="00673EFE"/>
    <w:rsid w:val="00676013"/>
    <w:rsid w:val="0067663C"/>
    <w:rsid w:val="00677E47"/>
    <w:rsid w:val="00677E63"/>
    <w:rsid w:val="006803D4"/>
    <w:rsid w:val="00681A0A"/>
    <w:rsid w:val="006828AD"/>
    <w:rsid w:val="00682901"/>
    <w:rsid w:val="00682AD6"/>
    <w:rsid w:val="00683D0C"/>
    <w:rsid w:val="006851C8"/>
    <w:rsid w:val="00685DC6"/>
    <w:rsid w:val="006866B3"/>
    <w:rsid w:val="00687A37"/>
    <w:rsid w:val="00687ACB"/>
    <w:rsid w:val="00690B90"/>
    <w:rsid w:val="00691D75"/>
    <w:rsid w:val="006921CF"/>
    <w:rsid w:val="0069415E"/>
    <w:rsid w:val="00695422"/>
    <w:rsid w:val="006979A4"/>
    <w:rsid w:val="00697F77"/>
    <w:rsid w:val="006A02FE"/>
    <w:rsid w:val="006A154B"/>
    <w:rsid w:val="006A1A63"/>
    <w:rsid w:val="006A1EF3"/>
    <w:rsid w:val="006A2EC5"/>
    <w:rsid w:val="006A2F18"/>
    <w:rsid w:val="006A3626"/>
    <w:rsid w:val="006A4020"/>
    <w:rsid w:val="006A4D61"/>
    <w:rsid w:val="006A57FA"/>
    <w:rsid w:val="006A6DD3"/>
    <w:rsid w:val="006A7A03"/>
    <w:rsid w:val="006A7BAA"/>
    <w:rsid w:val="006B00D6"/>
    <w:rsid w:val="006B27B2"/>
    <w:rsid w:val="006B2D1C"/>
    <w:rsid w:val="006B3AE1"/>
    <w:rsid w:val="006B68C3"/>
    <w:rsid w:val="006B6F7E"/>
    <w:rsid w:val="006B7542"/>
    <w:rsid w:val="006B7683"/>
    <w:rsid w:val="006B76B9"/>
    <w:rsid w:val="006C0017"/>
    <w:rsid w:val="006C0469"/>
    <w:rsid w:val="006C1DB7"/>
    <w:rsid w:val="006C201A"/>
    <w:rsid w:val="006C2E19"/>
    <w:rsid w:val="006C3C12"/>
    <w:rsid w:val="006C51BD"/>
    <w:rsid w:val="006C5F95"/>
    <w:rsid w:val="006C7268"/>
    <w:rsid w:val="006D0502"/>
    <w:rsid w:val="006D2200"/>
    <w:rsid w:val="006D25F3"/>
    <w:rsid w:val="006D3F3D"/>
    <w:rsid w:val="006D59EF"/>
    <w:rsid w:val="006D5E96"/>
    <w:rsid w:val="006D6767"/>
    <w:rsid w:val="006D7104"/>
    <w:rsid w:val="006E17F3"/>
    <w:rsid w:val="006E2202"/>
    <w:rsid w:val="006E260B"/>
    <w:rsid w:val="006E2702"/>
    <w:rsid w:val="006E2DA7"/>
    <w:rsid w:val="006E4E68"/>
    <w:rsid w:val="006E56BD"/>
    <w:rsid w:val="006E5877"/>
    <w:rsid w:val="006E5A97"/>
    <w:rsid w:val="006E62A2"/>
    <w:rsid w:val="006E6AF2"/>
    <w:rsid w:val="006E73CE"/>
    <w:rsid w:val="006F0D62"/>
    <w:rsid w:val="006F1313"/>
    <w:rsid w:val="006F4407"/>
    <w:rsid w:val="006F52BD"/>
    <w:rsid w:val="006F5385"/>
    <w:rsid w:val="006F5E86"/>
    <w:rsid w:val="006F66C1"/>
    <w:rsid w:val="006F6A28"/>
    <w:rsid w:val="006F7AB6"/>
    <w:rsid w:val="007018CD"/>
    <w:rsid w:val="00701B60"/>
    <w:rsid w:val="00702380"/>
    <w:rsid w:val="00702D03"/>
    <w:rsid w:val="00703713"/>
    <w:rsid w:val="007041EB"/>
    <w:rsid w:val="0070430E"/>
    <w:rsid w:val="00704532"/>
    <w:rsid w:val="00705E79"/>
    <w:rsid w:val="00705E94"/>
    <w:rsid w:val="007111CD"/>
    <w:rsid w:val="00711501"/>
    <w:rsid w:val="00711EAB"/>
    <w:rsid w:val="00713E9A"/>
    <w:rsid w:val="00714500"/>
    <w:rsid w:val="007168E6"/>
    <w:rsid w:val="00716F49"/>
    <w:rsid w:val="0071757F"/>
    <w:rsid w:val="007179C3"/>
    <w:rsid w:val="00720D10"/>
    <w:rsid w:val="007249F6"/>
    <w:rsid w:val="00724FBC"/>
    <w:rsid w:val="00725AF8"/>
    <w:rsid w:val="00725FC0"/>
    <w:rsid w:val="0072669B"/>
    <w:rsid w:val="00726D70"/>
    <w:rsid w:val="00730BA6"/>
    <w:rsid w:val="00731706"/>
    <w:rsid w:val="00731910"/>
    <w:rsid w:val="00732066"/>
    <w:rsid w:val="00733CF4"/>
    <w:rsid w:val="007342BA"/>
    <w:rsid w:val="00734487"/>
    <w:rsid w:val="007345C3"/>
    <w:rsid w:val="00734ED3"/>
    <w:rsid w:val="0073599E"/>
    <w:rsid w:val="00736090"/>
    <w:rsid w:val="00736889"/>
    <w:rsid w:val="00737B8A"/>
    <w:rsid w:val="00740DAB"/>
    <w:rsid w:val="00741688"/>
    <w:rsid w:val="00741742"/>
    <w:rsid w:val="00743BFC"/>
    <w:rsid w:val="00743C1B"/>
    <w:rsid w:val="007449DD"/>
    <w:rsid w:val="00746346"/>
    <w:rsid w:val="00746A52"/>
    <w:rsid w:val="00746D7A"/>
    <w:rsid w:val="00746F03"/>
    <w:rsid w:val="00747E20"/>
    <w:rsid w:val="0075057D"/>
    <w:rsid w:val="00750BC3"/>
    <w:rsid w:val="007522FA"/>
    <w:rsid w:val="00752EFB"/>
    <w:rsid w:val="007544A3"/>
    <w:rsid w:val="007547A1"/>
    <w:rsid w:val="007548D3"/>
    <w:rsid w:val="00756AFF"/>
    <w:rsid w:val="00756D00"/>
    <w:rsid w:val="007579A5"/>
    <w:rsid w:val="00757AF1"/>
    <w:rsid w:val="00757E17"/>
    <w:rsid w:val="0076022F"/>
    <w:rsid w:val="007619DD"/>
    <w:rsid w:val="00763F22"/>
    <w:rsid w:val="00764EF1"/>
    <w:rsid w:val="007660D8"/>
    <w:rsid w:val="0076696B"/>
    <w:rsid w:val="00767AFF"/>
    <w:rsid w:val="00767D37"/>
    <w:rsid w:val="00767D83"/>
    <w:rsid w:val="00770C10"/>
    <w:rsid w:val="00774558"/>
    <w:rsid w:val="007748AA"/>
    <w:rsid w:val="007756E2"/>
    <w:rsid w:val="00776C61"/>
    <w:rsid w:val="0077777F"/>
    <w:rsid w:val="00777F8D"/>
    <w:rsid w:val="0078067A"/>
    <w:rsid w:val="00780C14"/>
    <w:rsid w:val="00782DEC"/>
    <w:rsid w:val="0078304B"/>
    <w:rsid w:val="007856BC"/>
    <w:rsid w:val="00785D6E"/>
    <w:rsid w:val="00787557"/>
    <w:rsid w:val="00790908"/>
    <w:rsid w:val="007909C6"/>
    <w:rsid w:val="00790CC4"/>
    <w:rsid w:val="00791B8F"/>
    <w:rsid w:val="00792ADB"/>
    <w:rsid w:val="0079304D"/>
    <w:rsid w:val="007930E0"/>
    <w:rsid w:val="0079384F"/>
    <w:rsid w:val="0079549D"/>
    <w:rsid w:val="00797101"/>
    <w:rsid w:val="00797696"/>
    <w:rsid w:val="007A07D8"/>
    <w:rsid w:val="007A0C9E"/>
    <w:rsid w:val="007A19B3"/>
    <w:rsid w:val="007A2796"/>
    <w:rsid w:val="007A383A"/>
    <w:rsid w:val="007A3EEC"/>
    <w:rsid w:val="007A478E"/>
    <w:rsid w:val="007A4E94"/>
    <w:rsid w:val="007A5B7F"/>
    <w:rsid w:val="007A6641"/>
    <w:rsid w:val="007A7474"/>
    <w:rsid w:val="007A7BA9"/>
    <w:rsid w:val="007A7D77"/>
    <w:rsid w:val="007A7EE0"/>
    <w:rsid w:val="007B0710"/>
    <w:rsid w:val="007B0971"/>
    <w:rsid w:val="007B0F12"/>
    <w:rsid w:val="007B12C2"/>
    <w:rsid w:val="007B187E"/>
    <w:rsid w:val="007B1AF6"/>
    <w:rsid w:val="007B35BB"/>
    <w:rsid w:val="007B4543"/>
    <w:rsid w:val="007B4D98"/>
    <w:rsid w:val="007B6513"/>
    <w:rsid w:val="007B724A"/>
    <w:rsid w:val="007C0BEE"/>
    <w:rsid w:val="007C0C04"/>
    <w:rsid w:val="007C1C6B"/>
    <w:rsid w:val="007C3CE1"/>
    <w:rsid w:val="007C3F7F"/>
    <w:rsid w:val="007C5BC1"/>
    <w:rsid w:val="007C6BE6"/>
    <w:rsid w:val="007D111A"/>
    <w:rsid w:val="007D11A9"/>
    <w:rsid w:val="007D1D43"/>
    <w:rsid w:val="007D224C"/>
    <w:rsid w:val="007D2ECA"/>
    <w:rsid w:val="007D3021"/>
    <w:rsid w:val="007D42AC"/>
    <w:rsid w:val="007D42ED"/>
    <w:rsid w:val="007D45AA"/>
    <w:rsid w:val="007D45E0"/>
    <w:rsid w:val="007D46A5"/>
    <w:rsid w:val="007D4F79"/>
    <w:rsid w:val="007D5144"/>
    <w:rsid w:val="007D5C70"/>
    <w:rsid w:val="007D687D"/>
    <w:rsid w:val="007E1C8C"/>
    <w:rsid w:val="007E224C"/>
    <w:rsid w:val="007E2AA5"/>
    <w:rsid w:val="007E2E6A"/>
    <w:rsid w:val="007E3A69"/>
    <w:rsid w:val="007E418C"/>
    <w:rsid w:val="007E66A0"/>
    <w:rsid w:val="007E71D5"/>
    <w:rsid w:val="007F0320"/>
    <w:rsid w:val="007F04F6"/>
    <w:rsid w:val="007F2483"/>
    <w:rsid w:val="007F256E"/>
    <w:rsid w:val="007F2F6D"/>
    <w:rsid w:val="007F331E"/>
    <w:rsid w:val="007F3374"/>
    <w:rsid w:val="007F3897"/>
    <w:rsid w:val="007F4304"/>
    <w:rsid w:val="007F4A38"/>
    <w:rsid w:val="007F58B6"/>
    <w:rsid w:val="007F5AE9"/>
    <w:rsid w:val="007F5C1D"/>
    <w:rsid w:val="007F6BC6"/>
    <w:rsid w:val="007F7522"/>
    <w:rsid w:val="0080010C"/>
    <w:rsid w:val="00801CC5"/>
    <w:rsid w:val="00803B78"/>
    <w:rsid w:val="00804B51"/>
    <w:rsid w:val="00805E93"/>
    <w:rsid w:val="00806B9F"/>
    <w:rsid w:val="00806DF5"/>
    <w:rsid w:val="00807349"/>
    <w:rsid w:val="008079C5"/>
    <w:rsid w:val="008100A3"/>
    <w:rsid w:val="00811885"/>
    <w:rsid w:val="008123EA"/>
    <w:rsid w:val="00813B46"/>
    <w:rsid w:val="00813FAD"/>
    <w:rsid w:val="0081418E"/>
    <w:rsid w:val="00815769"/>
    <w:rsid w:val="00815B4B"/>
    <w:rsid w:val="008164C1"/>
    <w:rsid w:val="00820BA3"/>
    <w:rsid w:val="008212DC"/>
    <w:rsid w:val="00821679"/>
    <w:rsid w:val="008226B6"/>
    <w:rsid w:val="008239A1"/>
    <w:rsid w:val="00823FFF"/>
    <w:rsid w:val="00825237"/>
    <w:rsid w:val="008259A6"/>
    <w:rsid w:val="00825ED3"/>
    <w:rsid w:val="008264C7"/>
    <w:rsid w:val="00826744"/>
    <w:rsid w:val="0082686A"/>
    <w:rsid w:val="00827871"/>
    <w:rsid w:val="00827C1A"/>
    <w:rsid w:val="008306F5"/>
    <w:rsid w:val="0083079A"/>
    <w:rsid w:val="00830A04"/>
    <w:rsid w:val="00830EAF"/>
    <w:rsid w:val="008314E6"/>
    <w:rsid w:val="008323DC"/>
    <w:rsid w:val="00832E87"/>
    <w:rsid w:val="008332FE"/>
    <w:rsid w:val="00834411"/>
    <w:rsid w:val="00834AE5"/>
    <w:rsid w:val="00835CBD"/>
    <w:rsid w:val="008371B6"/>
    <w:rsid w:val="00837D3D"/>
    <w:rsid w:val="008413D4"/>
    <w:rsid w:val="0084239D"/>
    <w:rsid w:val="0084281A"/>
    <w:rsid w:val="008434EC"/>
    <w:rsid w:val="00844C87"/>
    <w:rsid w:val="00845628"/>
    <w:rsid w:val="008464B7"/>
    <w:rsid w:val="0084772C"/>
    <w:rsid w:val="00847A92"/>
    <w:rsid w:val="008505D0"/>
    <w:rsid w:val="00851A68"/>
    <w:rsid w:val="00852597"/>
    <w:rsid w:val="0085263F"/>
    <w:rsid w:val="00853D59"/>
    <w:rsid w:val="00854A6B"/>
    <w:rsid w:val="0085543B"/>
    <w:rsid w:val="00862792"/>
    <w:rsid w:val="00863A0F"/>
    <w:rsid w:val="00863C62"/>
    <w:rsid w:val="00865086"/>
    <w:rsid w:val="00865F8A"/>
    <w:rsid w:val="00866B1E"/>
    <w:rsid w:val="00867BA3"/>
    <w:rsid w:val="00867F51"/>
    <w:rsid w:val="008715D8"/>
    <w:rsid w:val="00871940"/>
    <w:rsid w:val="00871DBF"/>
    <w:rsid w:val="0087241F"/>
    <w:rsid w:val="00872B8B"/>
    <w:rsid w:val="00872E82"/>
    <w:rsid w:val="00873D23"/>
    <w:rsid w:val="0087461A"/>
    <w:rsid w:val="00875E5A"/>
    <w:rsid w:val="008766BE"/>
    <w:rsid w:val="008777F9"/>
    <w:rsid w:val="0088182D"/>
    <w:rsid w:val="008828C3"/>
    <w:rsid w:val="00882A1A"/>
    <w:rsid w:val="00882D01"/>
    <w:rsid w:val="00882F4B"/>
    <w:rsid w:val="008838B7"/>
    <w:rsid w:val="00883A5E"/>
    <w:rsid w:val="00883F4D"/>
    <w:rsid w:val="008841A7"/>
    <w:rsid w:val="00884822"/>
    <w:rsid w:val="00884914"/>
    <w:rsid w:val="00886D06"/>
    <w:rsid w:val="00887303"/>
    <w:rsid w:val="00887A48"/>
    <w:rsid w:val="00890E9D"/>
    <w:rsid w:val="00891E5D"/>
    <w:rsid w:val="00892297"/>
    <w:rsid w:val="00893C29"/>
    <w:rsid w:val="00894AA4"/>
    <w:rsid w:val="00894F38"/>
    <w:rsid w:val="00895C1B"/>
    <w:rsid w:val="00896BDA"/>
    <w:rsid w:val="00897201"/>
    <w:rsid w:val="00897D0C"/>
    <w:rsid w:val="00897DDA"/>
    <w:rsid w:val="008A05E2"/>
    <w:rsid w:val="008A156C"/>
    <w:rsid w:val="008A2AAE"/>
    <w:rsid w:val="008A2E33"/>
    <w:rsid w:val="008A37B1"/>
    <w:rsid w:val="008A3A53"/>
    <w:rsid w:val="008A4136"/>
    <w:rsid w:val="008A44D9"/>
    <w:rsid w:val="008A5193"/>
    <w:rsid w:val="008A64D0"/>
    <w:rsid w:val="008A6B59"/>
    <w:rsid w:val="008A7CBE"/>
    <w:rsid w:val="008A7FEE"/>
    <w:rsid w:val="008B05FE"/>
    <w:rsid w:val="008B0D20"/>
    <w:rsid w:val="008B2228"/>
    <w:rsid w:val="008B38A4"/>
    <w:rsid w:val="008B3B67"/>
    <w:rsid w:val="008B5ADF"/>
    <w:rsid w:val="008B5F07"/>
    <w:rsid w:val="008B6A83"/>
    <w:rsid w:val="008B6C9F"/>
    <w:rsid w:val="008B76EB"/>
    <w:rsid w:val="008B7BBB"/>
    <w:rsid w:val="008C0D8F"/>
    <w:rsid w:val="008C13D9"/>
    <w:rsid w:val="008C1B18"/>
    <w:rsid w:val="008C2564"/>
    <w:rsid w:val="008C2B4A"/>
    <w:rsid w:val="008C2BE8"/>
    <w:rsid w:val="008C3BAF"/>
    <w:rsid w:val="008C3C6C"/>
    <w:rsid w:val="008C4C75"/>
    <w:rsid w:val="008C52D6"/>
    <w:rsid w:val="008C5326"/>
    <w:rsid w:val="008C55F9"/>
    <w:rsid w:val="008C593E"/>
    <w:rsid w:val="008C71A0"/>
    <w:rsid w:val="008D1270"/>
    <w:rsid w:val="008D1963"/>
    <w:rsid w:val="008D2B73"/>
    <w:rsid w:val="008D4AC9"/>
    <w:rsid w:val="008D4BC8"/>
    <w:rsid w:val="008D59F1"/>
    <w:rsid w:val="008D5C90"/>
    <w:rsid w:val="008D6326"/>
    <w:rsid w:val="008D7A8F"/>
    <w:rsid w:val="008E072C"/>
    <w:rsid w:val="008E172E"/>
    <w:rsid w:val="008E2030"/>
    <w:rsid w:val="008E2A93"/>
    <w:rsid w:val="008E2CB5"/>
    <w:rsid w:val="008E3313"/>
    <w:rsid w:val="008E63B8"/>
    <w:rsid w:val="008F0621"/>
    <w:rsid w:val="008F0CB1"/>
    <w:rsid w:val="008F15F9"/>
    <w:rsid w:val="008F192A"/>
    <w:rsid w:val="008F28D2"/>
    <w:rsid w:val="008F2FD4"/>
    <w:rsid w:val="008F35F4"/>
    <w:rsid w:val="008F3AB0"/>
    <w:rsid w:val="008F481B"/>
    <w:rsid w:val="008F4AFB"/>
    <w:rsid w:val="008F5BA9"/>
    <w:rsid w:val="008F6085"/>
    <w:rsid w:val="008F7561"/>
    <w:rsid w:val="009007A4"/>
    <w:rsid w:val="00902A4A"/>
    <w:rsid w:val="00902EDF"/>
    <w:rsid w:val="00903223"/>
    <w:rsid w:val="00903A6D"/>
    <w:rsid w:val="00903B1D"/>
    <w:rsid w:val="00905B40"/>
    <w:rsid w:val="009062A9"/>
    <w:rsid w:val="00907752"/>
    <w:rsid w:val="009077E4"/>
    <w:rsid w:val="009077E6"/>
    <w:rsid w:val="009106D4"/>
    <w:rsid w:val="0091142E"/>
    <w:rsid w:val="009118A5"/>
    <w:rsid w:val="00912FDD"/>
    <w:rsid w:val="0091424F"/>
    <w:rsid w:val="009146E6"/>
    <w:rsid w:val="009154DA"/>
    <w:rsid w:val="00915E3A"/>
    <w:rsid w:val="00915F14"/>
    <w:rsid w:val="0091619D"/>
    <w:rsid w:val="00916498"/>
    <w:rsid w:val="00917B0D"/>
    <w:rsid w:val="00920224"/>
    <w:rsid w:val="009207AC"/>
    <w:rsid w:val="00920C42"/>
    <w:rsid w:val="00922030"/>
    <w:rsid w:val="00922A10"/>
    <w:rsid w:val="00922A9F"/>
    <w:rsid w:val="0092346E"/>
    <w:rsid w:val="009242BE"/>
    <w:rsid w:val="00926AB8"/>
    <w:rsid w:val="00927142"/>
    <w:rsid w:val="0093119A"/>
    <w:rsid w:val="00932B4B"/>
    <w:rsid w:val="0093320F"/>
    <w:rsid w:val="00934D0C"/>
    <w:rsid w:val="0093588D"/>
    <w:rsid w:val="0093667E"/>
    <w:rsid w:val="00936788"/>
    <w:rsid w:val="00940728"/>
    <w:rsid w:val="00941272"/>
    <w:rsid w:val="00941828"/>
    <w:rsid w:val="00941C81"/>
    <w:rsid w:val="00941DC8"/>
    <w:rsid w:val="00942376"/>
    <w:rsid w:val="00944BAC"/>
    <w:rsid w:val="00945F2D"/>
    <w:rsid w:val="00946755"/>
    <w:rsid w:val="009467FD"/>
    <w:rsid w:val="00946FEB"/>
    <w:rsid w:val="00947114"/>
    <w:rsid w:val="00950900"/>
    <w:rsid w:val="00950941"/>
    <w:rsid w:val="00950AF0"/>
    <w:rsid w:val="009511CE"/>
    <w:rsid w:val="009532D2"/>
    <w:rsid w:val="00953928"/>
    <w:rsid w:val="00953FFC"/>
    <w:rsid w:val="00956A54"/>
    <w:rsid w:val="00957442"/>
    <w:rsid w:val="0095771D"/>
    <w:rsid w:val="0095775A"/>
    <w:rsid w:val="00957D14"/>
    <w:rsid w:val="00957FBE"/>
    <w:rsid w:val="00960ACE"/>
    <w:rsid w:val="00960C78"/>
    <w:rsid w:val="00960F35"/>
    <w:rsid w:val="00961C66"/>
    <w:rsid w:val="009623B8"/>
    <w:rsid w:val="009626E2"/>
    <w:rsid w:val="00962EAD"/>
    <w:rsid w:val="00963CA7"/>
    <w:rsid w:val="00963CE8"/>
    <w:rsid w:val="00964C02"/>
    <w:rsid w:val="00965FA0"/>
    <w:rsid w:val="00966439"/>
    <w:rsid w:val="00966F06"/>
    <w:rsid w:val="00967613"/>
    <w:rsid w:val="009678A4"/>
    <w:rsid w:val="00967ABD"/>
    <w:rsid w:val="00967C70"/>
    <w:rsid w:val="0097079B"/>
    <w:rsid w:val="009727E1"/>
    <w:rsid w:val="00972EFB"/>
    <w:rsid w:val="00973306"/>
    <w:rsid w:val="00973334"/>
    <w:rsid w:val="00973BE5"/>
    <w:rsid w:val="009743BB"/>
    <w:rsid w:val="0097456A"/>
    <w:rsid w:val="009750D0"/>
    <w:rsid w:val="009755F0"/>
    <w:rsid w:val="00975713"/>
    <w:rsid w:val="00975C7D"/>
    <w:rsid w:val="0097644B"/>
    <w:rsid w:val="00976682"/>
    <w:rsid w:val="0097741E"/>
    <w:rsid w:val="00980C64"/>
    <w:rsid w:val="00981721"/>
    <w:rsid w:val="00982066"/>
    <w:rsid w:val="00982725"/>
    <w:rsid w:val="0098383A"/>
    <w:rsid w:val="0098390B"/>
    <w:rsid w:val="00983D9F"/>
    <w:rsid w:val="0098482D"/>
    <w:rsid w:val="00984C60"/>
    <w:rsid w:val="0098719C"/>
    <w:rsid w:val="00990B11"/>
    <w:rsid w:val="00991D22"/>
    <w:rsid w:val="00992D9E"/>
    <w:rsid w:val="00993F36"/>
    <w:rsid w:val="009956C6"/>
    <w:rsid w:val="009971DC"/>
    <w:rsid w:val="0099744E"/>
    <w:rsid w:val="00997588"/>
    <w:rsid w:val="009A0B94"/>
    <w:rsid w:val="009A290C"/>
    <w:rsid w:val="009A3B5D"/>
    <w:rsid w:val="009A40FA"/>
    <w:rsid w:val="009A4D73"/>
    <w:rsid w:val="009A598A"/>
    <w:rsid w:val="009A5B45"/>
    <w:rsid w:val="009A74B0"/>
    <w:rsid w:val="009A76A0"/>
    <w:rsid w:val="009B0F9B"/>
    <w:rsid w:val="009B18E2"/>
    <w:rsid w:val="009B2F83"/>
    <w:rsid w:val="009B440C"/>
    <w:rsid w:val="009B6F47"/>
    <w:rsid w:val="009B7640"/>
    <w:rsid w:val="009C0626"/>
    <w:rsid w:val="009C0882"/>
    <w:rsid w:val="009C2843"/>
    <w:rsid w:val="009C2B23"/>
    <w:rsid w:val="009C3DBF"/>
    <w:rsid w:val="009C693C"/>
    <w:rsid w:val="009C7613"/>
    <w:rsid w:val="009C7ACF"/>
    <w:rsid w:val="009C7CF5"/>
    <w:rsid w:val="009D0949"/>
    <w:rsid w:val="009D09B8"/>
    <w:rsid w:val="009D09F7"/>
    <w:rsid w:val="009D0E58"/>
    <w:rsid w:val="009D0E60"/>
    <w:rsid w:val="009D229D"/>
    <w:rsid w:val="009D2722"/>
    <w:rsid w:val="009D2C55"/>
    <w:rsid w:val="009D3D84"/>
    <w:rsid w:val="009D3E3C"/>
    <w:rsid w:val="009D4801"/>
    <w:rsid w:val="009D75CC"/>
    <w:rsid w:val="009D7905"/>
    <w:rsid w:val="009E0969"/>
    <w:rsid w:val="009E157A"/>
    <w:rsid w:val="009E1756"/>
    <w:rsid w:val="009E2504"/>
    <w:rsid w:val="009E32C2"/>
    <w:rsid w:val="009E3DCC"/>
    <w:rsid w:val="009E5333"/>
    <w:rsid w:val="009E5985"/>
    <w:rsid w:val="009E6705"/>
    <w:rsid w:val="009E7521"/>
    <w:rsid w:val="009E76BD"/>
    <w:rsid w:val="009F1A10"/>
    <w:rsid w:val="009F24A1"/>
    <w:rsid w:val="009F562A"/>
    <w:rsid w:val="009F61A5"/>
    <w:rsid w:val="009F6BD1"/>
    <w:rsid w:val="009F72D9"/>
    <w:rsid w:val="00A00106"/>
    <w:rsid w:val="00A00E3F"/>
    <w:rsid w:val="00A00E65"/>
    <w:rsid w:val="00A0102E"/>
    <w:rsid w:val="00A015FA"/>
    <w:rsid w:val="00A01666"/>
    <w:rsid w:val="00A0222F"/>
    <w:rsid w:val="00A032B2"/>
    <w:rsid w:val="00A04B90"/>
    <w:rsid w:val="00A04E69"/>
    <w:rsid w:val="00A05400"/>
    <w:rsid w:val="00A0582A"/>
    <w:rsid w:val="00A05EB5"/>
    <w:rsid w:val="00A06C5B"/>
    <w:rsid w:val="00A075EE"/>
    <w:rsid w:val="00A12BCE"/>
    <w:rsid w:val="00A12FC6"/>
    <w:rsid w:val="00A13C88"/>
    <w:rsid w:val="00A143F8"/>
    <w:rsid w:val="00A15209"/>
    <w:rsid w:val="00A15393"/>
    <w:rsid w:val="00A154FC"/>
    <w:rsid w:val="00A15977"/>
    <w:rsid w:val="00A17322"/>
    <w:rsid w:val="00A17619"/>
    <w:rsid w:val="00A2018C"/>
    <w:rsid w:val="00A20260"/>
    <w:rsid w:val="00A203BD"/>
    <w:rsid w:val="00A209D9"/>
    <w:rsid w:val="00A20B23"/>
    <w:rsid w:val="00A20CDF"/>
    <w:rsid w:val="00A2164C"/>
    <w:rsid w:val="00A21A81"/>
    <w:rsid w:val="00A21DAA"/>
    <w:rsid w:val="00A23C13"/>
    <w:rsid w:val="00A2457C"/>
    <w:rsid w:val="00A247C5"/>
    <w:rsid w:val="00A24C13"/>
    <w:rsid w:val="00A256FB"/>
    <w:rsid w:val="00A30C42"/>
    <w:rsid w:val="00A31B5A"/>
    <w:rsid w:val="00A31F9A"/>
    <w:rsid w:val="00A32597"/>
    <w:rsid w:val="00A326FA"/>
    <w:rsid w:val="00A3298D"/>
    <w:rsid w:val="00A32F6E"/>
    <w:rsid w:val="00A337C0"/>
    <w:rsid w:val="00A33A58"/>
    <w:rsid w:val="00A33DC3"/>
    <w:rsid w:val="00A34277"/>
    <w:rsid w:val="00A344AA"/>
    <w:rsid w:val="00A3577B"/>
    <w:rsid w:val="00A37D68"/>
    <w:rsid w:val="00A40139"/>
    <w:rsid w:val="00A4094E"/>
    <w:rsid w:val="00A4356C"/>
    <w:rsid w:val="00A4438C"/>
    <w:rsid w:val="00A47095"/>
    <w:rsid w:val="00A47F27"/>
    <w:rsid w:val="00A504F4"/>
    <w:rsid w:val="00A50550"/>
    <w:rsid w:val="00A5059D"/>
    <w:rsid w:val="00A50B7F"/>
    <w:rsid w:val="00A510D4"/>
    <w:rsid w:val="00A53D7A"/>
    <w:rsid w:val="00A53F86"/>
    <w:rsid w:val="00A5410F"/>
    <w:rsid w:val="00A54182"/>
    <w:rsid w:val="00A552FA"/>
    <w:rsid w:val="00A5532D"/>
    <w:rsid w:val="00A55616"/>
    <w:rsid w:val="00A55D6C"/>
    <w:rsid w:val="00A56213"/>
    <w:rsid w:val="00A5778A"/>
    <w:rsid w:val="00A57A57"/>
    <w:rsid w:val="00A60E4C"/>
    <w:rsid w:val="00A6151B"/>
    <w:rsid w:val="00A61AD8"/>
    <w:rsid w:val="00A62571"/>
    <w:rsid w:val="00A62E4B"/>
    <w:rsid w:val="00A6347C"/>
    <w:rsid w:val="00A64454"/>
    <w:rsid w:val="00A64769"/>
    <w:rsid w:val="00A67F37"/>
    <w:rsid w:val="00A70AB8"/>
    <w:rsid w:val="00A71998"/>
    <w:rsid w:val="00A71FB8"/>
    <w:rsid w:val="00A745D4"/>
    <w:rsid w:val="00A76A82"/>
    <w:rsid w:val="00A76EB7"/>
    <w:rsid w:val="00A80007"/>
    <w:rsid w:val="00A826AA"/>
    <w:rsid w:val="00A85E8E"/>
    <w:rsid w:val="00A87CB6"/>
    <w:rsid w:val="00A900FF"/>
    <w:rsid w:val="00A92F5F"/>
    <w:rsid w:val="00A95AE0"/>
    <w:rsid w:val="00A960F2"/>
    <w:rsid w:val="00A964FE"/>
    <w:rsid w:val="00A96A68"/>
    <w:rsid w:val="00A96B9B"/>
    <w:rsid w:val="00A96C80"/>
    <w:rsid w:val="00A975DA"/>
    <w:rsid w:val="00A97799"/>
    <w:rsid w:val="00A97819"/>
    <w:rsid w:val="00AA042D"/>
    <w:rsid w:val="00AA1C14"/>
    <w:rsid w:val="00AA1D98"/>
    <w:rsid w:val="00AA3125"/>
    <w:rsid w:val="00AA3170"/>
    <w:rsid w:val="00AA3778"/>
    <w:rsid w:val="00AA390A"/>
    <w:rsid w:val="00AA3BC5"/>
    <w:rsid w:val="00AA43FD"/>
    <w:rsid w:val="00AA4CD9"/>
    <w:rsid w:val="00AA4E67"/>
    <w:rsid w:val="00AA4EFB"/>
    <w:rsid w:val="00AA54FA"/>
    <w:rsid w:val="00AA5896"/>
    <w:rsid w:val="00AB1EEA"/>
    <w:rsid w:val="00AB3A36"/>
    <w:rsid w:val="00AB3F87"/>
    <w:rsid w:val="00AB529A"/>
    <w:rsid w:val="00AB5DEF"/>
    <w:rsid w:val="00AC0AE4"/>
    <w:rsid w:val="00AC1346"/>
    <w:rsid w:val="00AC1F92"/>
    <w:rsid w:val="00AC3254"/>
    <w:rsid w:val="00AC3906"/>
    <w:rsid w:val="00AC4372"/>
    <w:rsid w:val="00AC5EA8"/>
    <w:rsid w:val="00AC708A"/>
    <w:rsid w:val="00AD00CA"/>
    <w:rsid w:val="00AD448B"/>
    <w:rsid w:val="00AD4F1F"/>
    <w:rsid w:val="00AD6125"/>
    <w:rsid w:val="00AD6789"/>
    <w:rsid w:val="00AD7F7D"/>
    <w:rsid w:val="00AE01AA"/>
    <w:rsid w:val="00AE0F46"/>
    <w:rsid w:val="00AE208B"/>
    <w:rsid w:val="00AE30E8"/>
    <w:rsid w:val="00AE3417"/>
    <w:rsid w:val="00AE3445"/>
    <w:rsid w:val="00AE34AC"/>
    <w:rsid w:val="00AE4FAF"/>
    <w:rsid w:val="00AE56F3"/>
    <w:rsid w:val="00AE5F9B"/>
    <w:rsid w:val="00AE6311"/>
    <w:rsid w:val="00AE7373"/>
    <w:rsid w:val="00AF003C"/>
    <w:rsid w:val="00AF0A8D"/>
    <w:rsid w:val="00AF1988"/>
    <w:rsid w:val="00AF2F1F"/>
    <w:rsid w:val="00AF31B7"/>
    <w:rsid w:val="00AF530B"/>
    <w:rsid w:val="00AF5463"/>
    <w:rsid w:val="00AF6118"/>
    <w:rsid w:val="00B01A0A"/>
    <w:rsid w:val="00B02285"/>
    <w:rsid w:val="00B02B7F"/>
    <w:rsid w:val="00B04347"/>
    <w:rsid w:val="00B043B6"/>
    <w:rsid w:val="00B0449C"/>
    <w:rsid w:val="00B046C0"/>
    <w:rsid w:val="00B054CE"/>
    <w:rsid w:val="00B06C07"/>
    <w:rsid w:val="00B1025D"/>
    <w:rsid w:val="00B106BC"/>
    <w:rsid w:val="00B11A1C"/>
    <w:rsid w:val="00B121A0"/>
    <w:rsid w:val="00B14B99"/>
    <w:rsid w:val="00B15104"/>
    <w:rsid w:val="00B163A5"/>
    <w:rsid w:val="00B1723D"/>
    <w:rsid w:val="00B20437"/>
    <w:rsid w:val="00B2144A"/>
    <w:rsid w:val="00B215DA"/>
    <w:rsid w:val="00B22DD4"/>
    <w:rsid w:val="00B23591"/>
    <w:rsid w:val="00B236F9"/>
    <w:rsid w:val="00B246B9"/>
    <w:rsid w:val="00B26EAF"/>
    <w:rsid w:val="00B2759E"/>
    <w:rsid w:val="00B310D4"/>
    <w:rsid w:val="00B3132B"/>
    <w:rsid w:val="00B3200B"/>
    <w:rsid w:val="00B3278B"/>
    <w:rsid w:val="00B32EAE"/>
    <w:rsid w:val="00B339FE"/>
    <w:rsid w:val="00B346C8"/>
    <w:rsid w:val="00B35383"/>
    <w:rsid w:val="00B36388"/>
    <w:rsid w:val="00B36693"/>
    <w:rsid w:val="00B36D87"/>
    <w:rsid w:val="00B379C3"/>
    <w:rsid w:val="00B4160B"/>
    <w:rsid w:val="00B4162D"/>
    <w:rsid w:val="00B41ACB"/>
    <w:rsid w:val="00B427C4"/>
    <w:rsid w:val="00B4298E"/>
    <w:rsid w:val="00B43460"/>
    <w:rsid w:val="00B43596"/>
    <w:rsid w:val="00B445CC"/>
    <w:rsid w:val="00B452FD"/>
    <w:rsid w:val="00B505D7"/>
    <w:rsid w:val="00B50E06"/>
    <w:rsid w:val="00B5159C"/>
    <w:rsid w:val="00B517EF"/>
    <w:rsid w:val="00B51FF9"/>
    <w:rsid w:val="00B5374D"/>
    <w:rsid w:val="00B54A3A"/>
    <w:rsid w:val="00B55371"/>
    <w:rsid w:val="00B553B4"/>
    <w:rsid w:val="00B56F38"/>
    <w:rsid w:val="00B57638"/>
    <w:rsid w:val="00B60305"/>
    <w:rsid w:val="00B60CEF"/>
    <w:rsid w:val="00B611B4"/>
    <w:rsid w:val="00B618CA"/>
    <w:rsid w:val="00B62FA6"/>
    <w:rsid w:val="00B632FF"/>
    <w:rsid w:val="00B638DD"/>
    <w:rsid w:val="00B659E3"/>
    <w:rsid w:val="00B65A6E"/>
    <w:rsid w:val="00B67668"/>
    <w:rsid w:val="00B67913"/>
    <w:rsid w:val="00B67B90"/>
    <w:rsid w:val="00B72306"/>
    <w:rsid w:val="00B723FA"/>
    <w:rsid w:val="00B72840"/>
    <w:rsid w:val="00B72E29"/>
    <w:rsid w:val="00B7594E"/>
    <w:rsid w:val="00B75C96"/>
    <w:rsid w:val="00B75D38"/>
    <w:rsid w:val="00B76873"/>
    <w:rsid w:val="00B76E1C"/>
    <w:rsid w:val="00B7770D"/>
    <w:rsid w:val="00B80C65"/>
    <w:rsid w:val="00B81DB4"/>
    <w:rsid w:val="00B8227D"/>
    <w:rsid w:val="00B8241A"/>
    <w:rsid w:val="00B82648"/>
    <w:rsid w:val="00B8435D"/>
    <w:rsid w:val="00B85DDE"/>
    <w:rsid w:val="00B86128"/>
    <w:rsid w:val="00B90458"/>
    <w:rsid w:val="00B90669"/>
    <w:rsid w:val="00B917AC"/>
    <w:rsid w:val="00B91CC9"/>
    <w:rsid w:val="00B9233D"/>
    <w:rsid w:val="00B9286A"/>
    <w:rsid w:val="00B92BAE"/>
    <w:rsid w:val="00B95F20"/>
    <w:rsid w:val="00B96148"/>
    <w:rsid w:val="00B96B44"/>
    <w:rsid w:val="00BA03C1"/>
    <w:rsid w:val="00BA0D84"/>
    <w:rsid w:val="00BA1A89"/>
    <w:rsid w:val="00BA1D40"/>
    <w:rsid w:val="00BA2886"/>
    <w:rsid w:val="00BA2E2C"/>
    <w:rsid w:val="00BA42E8"/>
    <w:rsid w:val="00BA47CD"/>
    <w:rsid w:val="00BA53B8"/>
    <w:rsid w:val="00BA7383"/>
    <w:rsid w:val="00BA7ABF"/>
    <w:rsid w:val="00BB069F"/>
    <w:rsid w:val="00BB1966"/>
    <w:rsid w:val="00BB2993"/>
    <w:rsid w:val="00BB43F7"/>
    <w:rsid w:val="00BB4452"/>
    <w:rsid w:val="00BB6688"/>
    <w:rsid w:val="00BC043B"/>
    <w:rsid w:val="00BC0E4C"/>
    <w:rsid w:val="00BC3515"/>
    <w:rsid w:val="00BC3E57"/>
    <w:rsid w:val="00BC4714"/>
    <w:rsid w:val="00BC4764"/>
    <w:rsid w:val="00BC4ECB"/>
    <w:rsid w:val="00BC588F"/>
    <w:rsid w:val="00BD0BB1"/>
    <w:rsid w:val="00BD0D8C"/>
    <w:rsid w:val="00BD176C"/>
    <w:rsid w:val="00BD4DA0"/>
    <w:rsid w:val="00BD64AB"/>
    <w:rsid w:val="00BD745C"/>
    <w:rsid w:val="00BD7F9F"/>
    <w:rsid w:val="00BE02BE"/>
    <w:rsid w:val="00BE2E0D"/>
    <w:rsid w:val="00BE35D5"/>
    <w:rsid w:val="00BE397F"/>
    <w:rsid w:val="00BE3A7C"/>
    <w:rsid w:val="00BE3CDE"/>
    <w:rsid w:val="00BE423D"/>
    <w:rsid w:val="00BE4CC4"/>
    <w:rsid w:val="00BE5381"/>
    <w:rsid w:val="00BE6ACC"/>
    <w:rsid w:val="00BE6B9E"/>
    <w:rsid w:val="00BE6ED7"/>
    <w:rsid w:val="00BE6F0A"/>
    <w:rsid w:val="00BE7A61"/>
    <w:rsid w:val="00BF07C4"/>
    <w:rsid w:val="00BF1F5F"/>
    <w:rsid w:val="00BF2296"/>
    <w:rsid w:val="00BF23BC"/>
    <w:rsid w:val="00BF3363"/>
    <w:rsid w:val="00BF43A2"/>
    <w:rsid w:val="00BF4C44"/>
    <w:rsid w:val="00BF5630"/>
    <w:rsid w:val="00BF5644"/>
    <w:rsid w:val="00BF7B95"/>
    <w:rsid w:val="00BF7E43"/>
    <w:rsid w:val="00C00F61"/>
    <w:rsid w:val="00C01F86"/>
    <w:rsid w:val="00C02B4E"/>
    <w:rsid w:val="00C02D4E"/>
    <w:rsid w:val="00C03580"/>
    <w:rsid w:val="00C0768B"/>
    <w:rsid w:val="00C102CE"/>
    <w:rsid w:val="00C1094C"/>
    <w:rsid w:val="00C11E14"/>
    <w:rsid w:val="00C12090"/>
    <w:rsid w:val="00C12E25"/>
    <w:rsid w:val="00C12ED6"/>
    <w:rsid w:val="00C14F32"/>
    <w:rsid w:val="00C150B5"/>
    <w:rsid w:val="00C153AD"/>
    <w:rsid w:val="00C15400"/>
    <w:rsid w:val="00C15469"/>
    <w:rsid w:val="00C15DE0"/>
    <w:rsid w:val="00C165F6"/>
    <w:rsid w:val="00C172F9"/>
    <w:rsid w:val="00C176CC"/>
    <w:rsid w:val="00C17EB8"/>
    <w:rsid w:val="00C20654"/>
    <w:rsid w:val="00C2303A"/>
    <w:rsid w:val="00C23274"/>
    <w:rsid w:val="00C234FA"/>
    <w:rsid w:val="00C2386C"/>
    <w:rsid w:val="00C2467D"/>
    <w:rsid w:val="00C24CD3"/>
    <w:rsid w:val="00C252C2"/>
    <w:rsid w:val="00C2594F"/>
    <w:rsid w:val="00C25F56"/>
    <w:rsid w:val="00C267E3"/>
    <w:rsid w:val="00C26B77"/>
    <w:rsid w:val="00C274E7"/>
    <w:rsid w:val="00C27EA4"/>
    <w:rsid w:val="00C30BFC"/>
    <w:rsid w:val="00C30EC1"/>
    <w:rsid w:val="00C31F8D"/>
    <w:rsid w:val="00C33465"/>
    <w:rsid w:val="00C346BF"/>
    <w:rsid w:val="00C34FB8"/>
    <w:rsid w:val="00C3601E"/>
    <w:rsid w:val="00C361CA"/>
    <w:rsid w:val="00C36846"/>
    <w:rsid w:val="00C36C81"/>
    <w:rsid w:val="00C37090"/>
    <w:rsid w:val="00C37385"/>
    <w:rsid w:val="00C37BB4"/>
    <w:rsid w:val="00C4056A"/>
    <w:rsid w:val="00C41AFD"/>
    <w:rsid w:val="00C41C2C"/>
    <w:rsid w:val="00C42CF5"/>
    <w:rsid w:val="00C42D1C"/>
    <w:rsid w:val="00C439AD"/>
    <w:rsid w:val="00C4477B"/>
    <w:rsid w:val="00C44874"/>
    <w:rsid w:val="00C458DE"/>
    <w:rsid w:val="00C45DA5"/>
    <w:rsid w:val="00C46CE1"/>
    <w:rsid w:val="00C474B9"/>
    <w:rsid w:val="00C4783C"/>
    <w:rsid w:val="00C501BC"/>
    <w:rsid w:val="00C50C4E"/>
    <w:rsid w:val="00C51B53"/>
    <w:rsid w:val="00C5214C"/>
    <w:rsid w:val="00C526E1"/>
    <w:rsid w:val="00C52A95"/>
    <w:rsid w:val="00C52B22"/>
    <w:rsid w:val="00C5327E"/>
    <w:rsid w:val="00C53520"/>
    <w:rsid w:val="00C53995"/>
    <w:rsid w:val="00C55027"/>
    <w:rsid w:val="00C55613"/>
    <w:rsid w:val="00C55F1C"/>
    <w:rsid w:val="00C57291"/>
    <w:rsid w:val="00C604CC"/>
    <w:rsid w:val="00C61962"/>
    <w:rsid w:val="00C63C38"/>
    <w:rsid w:val="00C64765"/>
    <w:rsid w:val="00C64905"/>
    <w:rsid w:val="00C657B0"/>
    <w:rsid w:val="00C65D89"/>
    <w:rsid w:val="00C6645D"/>
    <w:rsid w:val="00C704E5"/>
    <w:rsid w:val="00C716BA"/>
    <w:rsid w:val="00C72733"/>
    <w:rsid w:val="00C74325"/>
    <w:rsid w:val="00C75D10"/>
    <w:rsid w:val="00C75F6A"/>
    <w:rsid w:val="00C810A7"/>
    <w:rsid w:val="00C815DA"/>
    <w:rsid w:val="00C8176B"/>
    <w:rsid w:val="00C823EF"/>
    <w:rsid w:val="00C82459"/>
    <w:rsid w:val="00C841BC"/>
    <w:rsid w:val="00C8488E"/>
    <w:rsid w:val="00C84D51"/>
    <w:rsid w:val="00C85E4A"/>
    <w:rsid w:val="00C87DAF"/>
    <w:rsid w:val="00C87F75"/>
    <w:rsid w:val="00C903E6"/>
    <w:rsid w:val="00C90C6F"/>
    <w:rsid w:val="00C9118A"/>
    <w:rsid w:val="00C91281"/>
    <w:rsid w:val="00C91DBC"/>
    <w:rsid w:val="00C925D6"/>
    <w:rsid w:val="00C92FD9"/>
    <w:rsid w:val="00C93509"/>
    <w:rsid w:val="00C941B0"/>
    <w:rsid w:val="00C94D74"/>
    <w:rsid w:val="00C951D9"/>
    <w:rsid w:val="00C9678F"/>
    <w:rsid w:val="00C97128"/>
    <w:rsid w:val="00C97F23"/>
    <w:rsid w:val="00CA0A03"/>
    <w:rsid w:val="00CA1560"/>
    <w:rsid w:val="00CA188A"/>
    <w:rsid w:val="00CA1BCE"/>
    <w:rsid w:val="00CA24B6"/>
    <w:rsid w:val="00CA50A5"/>
    <w:rsid w:val="00CA5B0A"/>
    <w:rsid w:val="00CA5E0D"/>
    <w:rsid w:val="00CA6221"/>
    <w:rsid w:val="00CA72EF"/>
    <w:rsid w:val="00CA792A"/>
    <w:rsid w:val="00CA7D10"/>
    <w:rsid w:val="00CA7F4F"/>
    <w:rsid w:val="00CB0C53"/>
    <w:rsid w:val="00CB1890"/>
    <w:rsid w:val="00CB37F5"/>
    <w:rsid w:val="00CB3A5F"/>
    <w:rsid w:val="00CB3D16"/>
    <w:rsid w:val="00CB5DF5"/>
    <w:rsid w:val="00CB7148"/>
    <w:rsid w:val="00CB7478"/>
    <w:rsid w:val="00CB7B23"/>
    <w:rsid w:val="00CB7F6F"/>
    <w:rsid w:val="00CC0A9A"/>
    <w:rsid w:val="00CC0BD6"/>
    <w:rsid w:val="00CC1191"/>
    <w:rsid w:val="00CC1630"/>
    <w:rsid w:val="00CC1C33"/>
    <w:rsid w:val="00CC2EB2"/>
    <w:rsid w:val="00CC31D2"/>
    <w:rsid w:val="00CC3AF1"/>
    <w:rsid w:val="00CC3C4D"/>
    <w:rsid w:val="00CC4D15"/>
    <w:rsid w:val="00CC4D64"/>
    <w:rsid w:val="00CC53E8"/>
    <w:rsid w:val="00CC7004"/>
    <w:rsid w:val="00CC7260"/>
    <w:rsid w:val="00CC7993"/>
    <w:rsid w:val="00CD031F"/>
    <w:rsid w:val="00CD13BE"/>
    <w:rsid w:val="00CD1FD5"/>
    <w:rsid w:val="00CD2096"/>
    <w:rsid w:val="00CD20DA"/>
    <w:rsid w:val="00CD227F"/>
    <w:rsid w:val="00CD47DC"/>
    <w:rsid w:val="00CD49BC"/>
    <w:rsid w:val="00CD4CBC"/>
    <w:rsid w:val="00CD4E77"/>
    <w:rsid w:val="00CD4FA4"/>
    <w:rsid w:val="00CD56F6"/>
    <w:rsid w:val="00CD5931"/>
    <w:rsid w:val="00CD5979"/>
    <w:rsid w:val="00CD6EA4"/>
    <w:rsid w:val="00CE12E3"/>
    <w:rsid w:val="00CE1345"/>
    <w:rsid w:val="00CE1879"/>
    <w:rsid w:val="00CE1E71"/>
    <w:rsid w:val="00CE1FE2"/>
    <w:rsid w:val="00CE244C"/>
    <w:rsid w:val="00CE2E16"/>
    <w:rsid w:val="00CE3036"/>
    <w:rsid w:val="00CE3D80"/>
    <w:rsid w:val="00CE41EB"/>
    <w:rsid w:val="00CE4A13"/>
    <w:rsid w:val="00CE6386"/>
    <w:rsid w:val="00CF1BE4"/>
    <w:rsid w:val="00CF3213"/>
    <w:rsid w:val="00CF379B"/>
    <w:rsid w:val="00CF3F4F"/>
    <w:rsid w:val="00CF43AC"/>
    <w:rsid w:val="00CF5F14"/>
    <w:rsid w:val="00CF61AE"/>
    <w:rsid w:val="00D000E4"/>
    <w:rsid w:val="00D00147"/>
    <w:rsid w:val="00D0068E"/>
    <w:rsid w:val="00D00A72"/>
    <w:rsid w:val="00D02118"/>
    <w:rsid w:val="00D02C6A"/>
    <w:rsid w:val="00D03892"/>
    <w:rsid w:val="00D04BBA"/>
    <w:rsid w:val="00D0568F"/>
    <w:rsid w:val="00D05AA6"/>
    <w:rsid w:val="00D05ACC"/>
    <w:rsid w:val="00D06F6D"/>
    <w:rsid w:val="00D07885"/>
    <w:rsid w:val="00D07F05"/>
    <w:rsid w:val="00D1233F"/>
    <w:rsid w:val="00D124C6"/>
    <w:rsid w:val="00D12B90"/>
    <w:rsid w:val="00D130A6"/>
    <w:rsid w:val="00D13CD4"/>
    <w:rsid w:val="00D14038"/>
    <w:rsid w:val="00D14EF0"/>
    <w:rsid w:val="00D155D1"/>
    <w:rsid w:val="00D16032"/>
    <w:rsid w:val="00D16690"/>
    <w:rsid w:val="00D1699E"/>
    <w:rsid w:val="00D16B7A"/>
    <w:rsid w:val="00D20062"/>
    <w:rsid w:val="00D205AD"/>
    <w:rsid w:val="00D20A5F"/>
    <w:rsid w:val="00D22C4E"/>
    <w:rsid w:val="00D22F60"/>
    <w:rsid w:val="00D2350C"/>
    <w:rsid w:val="00D23571"/>
    <w:rsid w:val="00D235E6"/>
    <w:rsid w:val="00D23839"/>
    <w:rsid w:val="00D23EA6"/>
    <w:rsid w:val="00D243C9"/>
    <w:rsid w:val="00D24573"/>
    <w:rsid w:val="00D246F6"/>
    <w:rsid w:val="00D2506A"/>
    <w:rsid w:val="00D256E4"/>
    <w:rsid w:val="00D26F5D"/>
    <w:rsid w:val="00D27BEB"/>
    <w:rsid w:val="00D3061E"/>
    <w:rsid w:val="00D31D48"/>
    <w:rsid w:val="00D32690"/>
    <w:rsid w:val="00D32900"/>
    <w:rsid w:val="00D3294E"/>
    <w:rsid w:val="00D33F52"/>
    <w:rsid w:val="00D34435"/>
    <w:rsid w:val="00D34E91"/>
    <w:rsid w:val="00D3605B"/>
    <w:rsid w:val="00D400AF"/>
    <w:rsid w:val="00D416AD"/>
    <w:rsid w:val="00D41FBB"/>
    <w:rsid w:val="00D42551"/>
    <w:rsid w:val="00D430A4"/>
    <w:rsid w:val="00D4330C"/>
    <w:rsid w:val="00D43B6B"/>
    <w:rsid w:val="00D442BB"/>
    <w:rsid w:val="00D45ED6"/>
    <w:rsid w:val="00D4641D"/>
    <w:rsid w:val="00D47BC3"/>
    <w:rsid w:val="00D502B0"/>
    <w:rsid w:val="00D50DBF"/>
    <w:rsid w:val="00D5162D"/>
    <w:rsid w:val="00D52D3E"/>
    <w:rsid w:val="00D55127"/>
    <w:rsid w:val="00D56466"/>
    <w:rsid w:val="00D605C6"/>
    <w:rsid w:val="00D6159E"/>
    <w:rsid w:val="00D6276A"/>
    <w:rsid w:val="00D63C84"/>
    <w:rsid w:val="00D645F7"/>
    <w:rsid w:val="00D650E0"/>
    <w:rsid w:val="00D654C7"/>
    <w:rsid w:val="00D6600A"/>
    <w:rsid w:val="00D66426"/>
    <w:rsid w:val="00D67505"/>
    <w:rsid w:val="00D705DE"/>
    <w:rsid w:val="00D70B7F"/>
    <w:rsid w:val="00D7167D"/>
    <w:rsid w:val="00D71951"/>
    <w:rsid w:val="00D7293F"/>
    <w:rsid w:val="00D74087"/>
    <w:rsid w:val="00D740E6"/>
    <w:rsid w:val="00D743C8"/>
    <w:rsid w:val="00D7474B"/>
    <w:rsid w:val="00D7477D"/>
    <w:rsid w:val="00D74C6A"/>
    <w:rsid w:val="00D75DCF"/>
    <w:rsid w:val="00D75E2B"/>
    <w:rsid w:val="00D76051"/>
    <w:rsid w:val="00D76A14"/>
    <w:rsid w:val="00D775B0"/>
    <w:rsid w:val="00D80609"/>
    <w:rsid w:val="00D806F6"/>
    <w:rsid w:val="00D80E42"/>
    <w:rsid w:val="00D824C9"/>
    <w:rsid w:val="00D828D0"/>
    <w:rsid w:val="00D82E0D"/>
    <w:rsid w:val="00D8322F"/>
    <w:rsid w:val="00D83748"/>
    <w:rsid w:val="00D8455A"/>
    <w:rsid w:val="00D85683"/>
    <w:rsid w:val="00D8614B"/>
    <w:rsid w:val="00D86796"/>
    <w:rsid w:val="00D8707A"/>
    <w:rsid w:val="00D8770C"/>
    <w:rsid w:val="00D910D7"/>
    <w:rsid w:val="00D9110A"/>
    <w:rsid w:val="00D92711"/>
    <w:rsid w:val="00D92CA0"/>
    <w:rsid w:val="00D93194"/>
    <w:rsid w:val="00D93F14"/>
    <w:rsid w:val="00D94DA4"/>
    <w:rsid w:val="00D967BA"/>
    <w:rsid w:val="00DA0D0C"/>
    <w:rsid w:val="00DA3091"/>
    <w:rsid w:val="00DA3B0A"/>
    <w:rsid w:val="00DA4B89"/>
    <w:rsid w:val="00DA4F08"/>
    <w:rsid w:val="00DA53DE"/>
    <w:rsid w:val="00DA596E"/>
    <w:rsid w:val="00DA5BCF"/>
    <w:rsid w:val="00DA7A99"/>
    <w:rsid w:val="00DB015E"/>
    <w:rsid w:val="00DB140A"/>
    <w:rsid w:val="00DB1617"/>
    <w:rsid w:val="00DB1AEB"/>
    <w:rsid w:val="00DB1C73"/>
    <w:rsid w:val="00DB4CFC"/>
    <w:rsid w:val="00DB67F8"/>
    <w:rsid w:val="00DB791A"/>
    <w:rsid w:val="00DB7A25"/>
    <w:rsid w:val="00DC0EBC"/>
    <w:rsid w:val="00DC0F58"/>
    <w:rsid w:val="00DC136D"/>
    <w:rsid w:val="00DC16A7"/>
    <w:rsid w:val="00DC1859"/>
    <w:rsid w:val="00DC1C0C"/>
    <w:rsid w:val="00DC3AAB"/>
    <w:rsid w:val="00DC3F94"/>
    <w:rsid w:val="00DC556D"/>
    <w:rsid w:val="00DC617D"/>
    <w:rsid w:val="00DC6694"/>
    <w:rsid w:val="00DC7647"/>
    <w:rsid w:val="00DC7AE5"/>
    <w:rsid w:val="00DD0169"/>
    <w:rsid w:val="00DD0C9C"/>
    <w:rsid w:val="00DD1143"/>
    <w:rsid w:val="00DD16D6"/>
    <w:rsid w:val="00DD24E3"/>
    <w:rsid w:val="00DD34DA"/>
    <w:rsid w:val="00DD356A"/>
    <w:rsid w:val="00DD492B"/>
    <w:rsid w:val="00DD5037"/>
    <w:rsid w:val="00DD50EE"/>
    <w:rsid w:val="00DD5B25"/>
    <w:rsid w:val="00DD5DAD"/>
    <w:rsid w:val="00DD608C"/>
    <w:rsid w:val="00DD609D"/>
    <w:rsid w:val="00DD610E"/>
    <w:rsid w:val="00DD716B"/>
    <w:rsid w:val="00DD72AD"/>
    <w:rsid w:val="00DD7F57"/>
    <w:rsid w:val="00DE039B"/>
    <w:rsid w:val="00DE0CA9"/>
    <w:rsid w:val="00DE2265"/>
    <w:rsid w:val="00DE2CED"/>
    <w:rsid w:val="00DE3E64"/>
    <w:rsid w:val="00DE4B4A"/>
    <w:rsid w:val="00DE4B92"/>
    <w:rsid w:val="00DE5523"/>
    <w:rsid w:val="00DE6EB3"/>
    <w:rsid w:val="00DE789A"/>
    <w:rsid w:val="00DE7C43"/>
    <w:rsid w:val="00DF164C"/>
    <w:rsid w:val="00DF1A1A"/>
    <w:rsid w:val="00DF1D97"/>
    <w:rsid w:val="00DF1E97"/>
    <w:rsid w:val="00DF23BD"/>
    <w:rsid w:val="00DF2A9E"/>
    <w:rsid w:val="00DF2C99"/>
    <w:rsid w:val="00DF427D"/>
    <w:rsid w:val="00DF4BE5"/>
    <w:rsid w:val="00DF4DEC"/>
    <w:rsid w:val="00DF4E21"/>
    <w:rsid w:val="00DF5E3B"/>
    <w:rsid w:val="00DF628E"/>
    <w:rsid w:val="00DF79E0"/>
    <w:rsid w:val="00E01103"/>
    <w:rsid w:val="00E04FC2"/>
    <w:rsid w:val="00E056A8"/>
    <w:rsid w:val="00E05B3F"/>
    <w:rsid w:val="00E06006"/>
    <w:rsid w:val="00E062A2"/>
    <w:rsid w:val="00E06EF6"/>
    <w:rsid w:val="00E1118B"/>
    <w:rsid w:val="00E1183F"/>
    <w:rsid w:val="00E11CF5"/>
    <w:rsid w:val="00E12617"/>
    <w:rsid w:val="00E1291E"/>
    <w:rsid w:val="00E12FA1"/>
    <w:rsid w:val="00E1361D"/>
    <w:rsid w:val="00E13B17"/>
    <w:rsid w:val="00E1456F"/>
    <w:rsid w:val="00E14F94"/>
    <w:rsid w:val="00E150A1"/>
    <w:rsid w:val="00E1670B"/>
    <w:rsid w:val="00E16E14"/>
    <w:rsid w:val="00E1786F"/>
    <w:rsid w:val="00E2030F"/>
    <w:rsid w:val="00E208BF"/>
    <w:rsid w:val="00E20FE6"/>
    <w:rsid w:val="00E21219"/>
    <w:rsid w:val="00E23B37"/>
    <w:rsid w:val="00E23F00"/>
    <w:rsid w:val="00E24CC4"/>
    <w:rsid w:val="00E277A0"/>
    <w:rsid w:val="00E27A91"/>
    <w:rsid w:val="00E27C02"/>
    <w:rsid w:val="00E300D5"/>
    <w:rsid w:val="00E31D2D"/>
    <w:rsid w:val="00E32136"/>
    <w:rsid w:val="00E32154"/>
    <w:rsid w:val="00E32375"/>
    <w:rsid w:val="00E32377"/>
    <w:rsid w:val="00E32D63"/>
    <w:rsid w:val="00E34035"/>
    <w:rsid w:val="00E3418F"/>
    <w:rsid w:val="00E34CF0"/>
    <w:rsid w:val="00E35180"/>
    <w:rsid w:val="00E35B08"/>
    <w:rsid w:val="00E35B21"/>
    <w:rsid w:val="00E362DB"/>
    <w:rsid w:val="00E3646F"/>
    <w:rsid w:val="00E36C7A"/>
    <w:rsid w:val="00E3766A"/>
    <w:rsid w:val="00E4039B"/>
    <w:rsid w:val="00E40C15"/>
    <w:rsid w:val="00E413DD"/>
    <w:rsid w:val="00E41EE9"/>
    <w:rsid w:val="00E43346"/>
    <w:rsid w:val="00E4478D"/>
    <w:rsid w:val="00E45EC8"/>
    <w:rsid w:val="00E462A2"/>
    <w:rsid w:val="00E4768C"/>
    <w:rsid w:val="00E505DD"/>
    <w:rsid w:val="00E50C2F"/>
    <w:rsid w:val="00E5202D"/>
    <w:rsid w:val="00E521DF"/>
    <w:rsid w:val="00E549F3"/>
    <w:rsid w:val="00E55A91"/>
    <w:rsid w:val="00E56368"/>
    <w:rsid w:val="00E61A2A"/>
    <w:rsid w:val="00E61A42"/>
    <w:rsid w:val="00E63D51"/>
    <w:rsid w:val="00E63EEA"/>
    <w:rsid w:val="00E64A5E"/>
    <w:rsid w:val="00E65EB3"/>
    <w:rsid w:val="00E66109"/>
    <w:rsid w:val="00E667E8"/>
    <w:rsid w:val="00E6695C"/>
    <w:rsid w:val="00E66CEE"/>
    <w:rsid w:val="00E6778E"/>
    <w:rsid w:val="00E67F08"/>
    <w:rsid w:val="00E70D5A"/>
    <w:rsid w:val="00E70EDC"/>
    <w:rsid w:val="00E72A04"/>
    <w:rsid w:val="00E72BDB"/>
    <w:rsid w:val="00E74246"/>
    <w:rsid w:val="00E74A64"/>
    <w:rsid w:val="00E74B51"/>
    <w:rsid w:val="00E766CD"/>
    <w:rsid w:val="00E808AF"/>
    <w:rsid w:val="00E80D00"/>
    <w:rsid w:val="00E8130D"/>
    <w:rsid w:val="00E81F52"/>
    <w:rsid w:val="00E82708"/>
    <w:rsid w:val="00E83C49"/>
    <w:rsid w:val="00E8402B"/>
    <w:rsid w:val="00E8450D"/>
    <w:rsid w:val="00E84A97"/>
    <w:rsid w:val="00E84DCC"/>
    <w:rsid w:val="00E868FA"/>
    <w:rsid w:val="00E90042"/>
    <w:rsid w:val="00E908FB"/>
    <w:rsid w:val="00E91945"/>
    <w:rsid w:val="00E9329C"/>
    <w:rsid w:val="00E93448"/>
    <w:rsid w:val="00E955A7"/>
    <w:rsid w:val="00E96FCA"/>
    <w:rsid w:val="00E9733A"/>
    <w:rsid w:val="00EA2253"/>
    <w:rsid w:val="00EA3177"/>
    <w:rsid w:val="00EA3FF2"/>
    <w:rsid w:val="00EA52AC"/>
    <w:rsid w:val="00EA6B65"/>
    <w:rsid w:val="00EA7CDE"/>
    <w:rsid w:val="00EB004F"/>
    <w:rsid w:val="00EB087A"/>
    <w:rsid w:val="00EB0AE1"/>
    <w:rsid w:val="00EB0EF0"/>
    <w:rsid w:val="00EB1488"/>
    <w:rsid w:val="00EB1504"/>
    <w:rsid w:val="00EB5188"/>
    <w:rsid w:val="00EB59EA"/>
    <w:rsid w:val="00EB5C79"/>
    <w:rsid w:val="00EC24A0"/>
    <w:rsid w:val="00EC3020"/>
    <w:rsid w:val="00EC378C"/>
    <w:rsid w:val="00EC3B11"/>
    <w:rsid w:val="00EC4700"/>
    <w:rsid w:val="00EC5852"/>
    <w:rsid w:val="00EC5B6E"/>
    <w:rsid w:val="00EC5FE1"/>
    <w:rsid w:val="00EC7F35"/>
    <w:rsid w:val="00ED1FD5"/>
    <w:rsid w:val="00ED31D7"/>
    <w:rsid w:val="00ED34C9"/>
    <w:rsid w:val="00ED3626"/>
    <w:rsid w:val="00ED471D"/>
    <w:rsid w:val="00ED4C0D"/>
    <w:rsid w:val="00ED56C8"/>
    <w:rsid w:val="00ED698A"/>
    <w:rsid w:val="00ED7CEB"/>
    <w:rsid w:val="00EE0731"/>
    <w:rsid w:val="00EE0E57"/>
    <w:rsid w:val="00EE220F"/>
    <w:rsid w:val="00EE3A9E"/>
    <w:rsid w:val="00EE42A3"/>
    <w:rsid w:val="00EE4A06"/>
    <w:rsid w:val="00EF05FC"/>
    <w:rsid w:val="00EF1096"/>
    <w:rsid w:val="00EF14E0"/>
    <w:rsid w:val="00EF24F4"/>
    <w:rsid w:val="00EF2ADA"/>
    <w:rsid w:val="00EF3E48"/>
    <w:rsid w:val="00EF637C"/>
    <w:rsid w:val="00EF6E0F"/>
    <w:rsid w:val="00EF7003"/>
    <w:rsid w:val="00F008DC"/>
    <w:rsid w:val="00F00C44"/>
    <w:rsid w:val="00F019A5"/>
    <w:rsid w:val="00F02113"/>
    <w:rsid w:val="00F03D8E"/>
    <w:rsid w:val="00F047EF"/>
    <w:rsid w:val="00F05189"/>
    <w:rsid w:val="00F07759"/>
    <w:rsid w:val="00F07B2F"/>
    <w:rsid w:val="00F07EFD"/>
    <w:rsid w:val="00F10253"/>
    <w:rsid w:val="00F11856"/>
    <w:rsid w:val="00F11889"/>
    <w:rsid w:val="00F12C07"/>
    <w:rsid w:val="00F130B2"/>
    <w:rsid w:val="00F1390A"/>
    <w:rsid w:val="00F13D2D"/>
    <w:rsid w:val="00F14924"/>
    <w:rsid w:val="00F16CA2"/>
    <w:rsid w:val="00F17AE9"/>
    <w:rsid w:val="00F20C84"/>
    <w:rsid w:val="00F21429"/>
    <w:rsid w:val="00F21B56"/>
    <w:rsid w:val="00F21D7E"/>
    <w:rsid w:val="00F239C0"/>
    <w:rsid w:val="00F2474B"/>
    <w:rsid w:val="00F31E54"/>
    <w:rsid w:val="00F33D66"/>
    <w:rsid w:val="00F34C5B"/>
    <w:rsid w:val="00F362E5"/>
    <w:rsid w:val="00F36B82"/>
    <w:rsid w:val="00F36C90"/>
    <w:rsid w:val="00F378BB"/>
    <w:rsid w:val="00F41963"/>
    <w:rsid w:val="00F41A44"/>
    <w:rsid w:val="00F44537"/>
    <w:rsid w:val="00F44745"/>
    <w:rsid w:val="00F44CC1"/>
    <w:rsid w:val="00F463CF"/>
    <w:rsid w:val="00F47B52"/>
    <w:rsid w:val="00F506F8"/>
    <w:rsid w:val="00F51650"/>
    <w:rsid w:val="00F52954"/>
    <w:rsid w:val="00F55450"/>
    <w:rsid w:val="00F55BED"/>
    <w:rsid w:val="00F57326"/>
    <w:rsid w:val="00F57FF4"/>
    <w:rsid w:val="00F6211D"/>
    <w:rsid w:val="00F62BFD"/>
    <w:rsid w:val="00F637AC"/>
    <w:rsid w:val="00F63A0B"/>
    <w:rsid w:val="00F641E8"/>
    <w:rsid w:val="00F6422E"/>
    <w:rsid w:val="00F643FB"/>
    <w:rsid w:val="00F6444E"/>
    <w:rsid w:val="00F644E7"/>
    <w:rsid w:val="00F64C4D"/>
    <w:rsid w:val="00F64F1A"/>
    <w:rsid w:val="00F6649B"/>
    <w:rsid w:val="00F66B36"/>
    <w:rsid w:val="00F71060"/>
    <w:rsid w:val="00F71A2F"/>
    <w:rsid w:val="00F7237A"/>
    <w:rsid w:val="00F72544"/>
    <w:rsid w:val="00F72E18"/>
    <w:rsid w:val="00F7439A"/>
    <w:rsid w:val="00F74C2C"/>
    <w:rsid w:val="00F75C67"/>
    <w:rsid w:val="00F77493"/>
    <w:rsid w:val="00F779D2"/>
    <w:rsid w:val="00F77A34"/>
    <w:rsid w:val="00F80241"/>
    <w:rsid w:val="00F80BD0"/>
    <w:rsid w:val="00F819E4"/>
    <w:rsid w:val="00F83025"/>
    <w:rsid w:val="00F8354C"/>
    <w:rsid w:val="00F83855"/>
    <w:rsid w:val="00F83D29"/>
    <w:rsid w:val="00F84B8D"/>
    <w:rsid w:val="00F86FFF"/>
    <w:rsid w:val="00F87A23"/>
    <w:rsid w:val="00F901C7"/>
    <w:rsid w:val="00F9061F"/>
    <w:rsid w:val="00F90E3D"/>
    <w:rsid w:val="00F9187D"/>
    <w:rsid w:val="00F92D6D"/>
    <w:rsid w:val="00F93661"/>
    <w:rsid w:val="00F943DE"/>
    <w:rsid w:val="00F964E4"/>
    <w:rsid w:val="00FA01CB"/>
    <w:rsid w:val="00FA040F"/>
    <w:rsid w:val="00FA1026"/>
    <w:rsid w:val="00FA1090"/>
    <w:rsid w:val="00FA16A8"/>
    <w:rsid w:val="00FA17EC"/>
    <w:rsid w:val="00FA3DA3"/>
    <w:rsid w:val="00FA4F1C"/>
    <w:rsid w:val="00FA50D3"/>
    <w:rsid w:val="00FA5165"/>
    <w:rsid w:val="00FA54AE"/>
    <w:rsid w:val="00FA64EF"/>
    <w:rsid w:val="00FA6ABB"/>
    <w:rsid w:val="00FA7B2D"/>
    <w:rsid w:val="00FB0129"/>
    <w:rsid w:val="00FB0A2D"/>
    <w:rsid w:val="00FB2B42"/>
    <w:rsid w:val="00FB2EF8"/>
    <w:rsid w:val="00FB3238"/>
    <w:rsid w:val="00FB409C"/>
    <w:rsid w:val="00FB416F"/>
    <w:rsid w:val="00FB4427"/>
    <w:rsid w:val="00FB4CAC"/>
    <w:rsid w:val="00FB64BF"/>
    <w:rsid w:val="00FB6DFF"/>
    <w:rsid w:val="00FC046B"/>
    <w:rsid w:val="00FC120B"/>
    <w:rsid w:val="00FC2013"/>
    <w:rsid w:val="00FC241F"/>
    <w:rsid w:val="00FC3141"/>
    <w:rsid w:val="00FC340D"/>
    <w:rsid w:val="00FC3416"/>
    <w:rsid w:val="00FC3D1A"/>
    <w:rsid w:val="00FC3E71"/>
    <w:rsid w:val="00FC44B4"/>
    <w:rsid w:val="00FC6233"/>
    <w:rsid w:val="00FC6529"/>
    <w:rsid w:val="00FC6622"/>
    <w:rsid w:val="00FC6DAF"/>
    <w:rsid w:val="00FC73AC"/>
    <w:rsid w:val="00FC7BB9"/>
    <w:rsid w:val="00FD0258"/>
    <w:rsid w:val="00FD0612"/>
    <w:rsid w:val="00FD0C22"/>
    <w:rsid w:val="00FD0CB8"/>
    <w:rsid w:val="00FD1075"/>
    <w:rsid w:val="00FD278F"/>
    <w:rsid w:val="00FD2C7B"/>
    <w:rsid w:val="00FD3ABB"/>
    <w:rsid w:val="00FD3DF6"/>
    <w:rsid w:val="00FD47DF"/>
    <w:rsid w:val="00FD7AAC"/>
    <w:rsid w:val="00FD7C42"/>
    <w:rsid w:val="00FE12E0"/>
    <w:rsid w:val="00FE195A"/>
    <w:rsid w:val="00FE21B1"/>
    <w:rsid w:val="00FE23DD"/>
    <w:rsid w:val="00FE267F"/>
    <w:rsid w:val="00FE373A"/>
    <w:rsid w:val="00FE41DF"/>
    <w:rsid w:val="00FE43B8"/>
    <w:rsid w:val="00FE44AE"/>
    <w:rsid w:val="00FE48C3"/>
    <w:rsid w:val="00FE4A2C"/>
    <w:rsid w:val="00FE5014"/>
    <w:rsid w:val="00FE567D"/>
    <w:rsid w:val="00FE57A4"/>
    <w:rsid w:val="00FF0194"/>
    <w:rsid w:val="00FF0DC0"/>
    <w:rsid w:val="00FF1A96"/>
    <w:rsid w:val="00FF1F18"/>
    <w:rsid w:val="00FF2FF3"/>
    <w:rsid w:val="00FF321B"/>
    <w:rsid w:val="00FF3A98"/>
    <w:rsid w:val="00FF4418"/>
    <w:rsid w:val="00FF455A"/>
    <w:rsid w:val="00FF5131"/>
    <w:rsid w:val="00FF6728"/>
    <w:rsid w:val="00FF6F8E"/>
    <w:rsid w:val="00FF74C7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8328F0"/>
  <w15:docId w15:val="{9CEB72DA-E3C4-4DF7-AC98-84E67C68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EB"/>
  </w:style>
  <w:style w:type="paragraph" w:styleId="10">
    <w:name w:val="heading 1"/>
    <w:basedOn w:val="a"/>
    <w:next w:val="a"/>
    <w:link w:val="11"/>
    <w:uiPriority w:val="9"/>
    <w:qFormat/>
    <w:rsid w:val="00B246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58A"/>
    <w:pPr>
      <w:autoSpaceDE w:val="0"/>
      <w:autoSpaceDN w:val="0"/>
      <w:adjustRightInd w:val="0"/>
      <w:spacing w:after="0" w:line="240" w:lineRule="auto"/>
    </w:pPr>
    <w:rPr>
      <w:rFonts w:ascii="Georgia" w:hAnsi="Georgia" w:cs="Georgia"/>
    </w:rPr>
  </w:style>
  <w:style w:type="paragraph" w:styleId="a3">
    <w:name w:val="List Paragraph"/>
    <w:basedOn w:val="a"/>
    <w:uiPriority w:val="34"/>
    <w:qFormat/>
    <w:rsid w:val="005B07B4"/>
    <w:pPr>
      <w:ind w:left="720"/>
      <w:contextualSpacing/>
    </w:pPr>
  </w:style>
  <w:style w:type="table" w:styleId="a4">
    <w:name w:val="Table Grid"/>
    <w:basedOn w:val="a1"/>
    <w:uiPriority w:val="59"/>
    <w:rsid w:val="0098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C3D"/>
  </w:style>
  <w:style w:type="paragraph" w:styleId="a7">
    <w:name w:val="footer"/>
    <w:basedOn w:val="a"/>
    <w:link w:val="a8"/>
    <w:uiPriority w:val="99"/>
    <w:unhideWhenUsed/>
    <w:rsid w:val="0013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C3D"/>
  </w:style>
  <w:style w:type="paragraph" w:styleId="a9">
    <w:name w:val="Balloon Text"/>
    <w:basedOn w:val="a"/>
    <w:link w:val="aa"/>
    <w:uiPriority w:val="99"/>
    <w:semiHidden/>
    <w:unhideWhenUsed/>
    <w:rsid w:val="0013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C3D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F637A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character" w:customStyle="1" w:styleId="tdwhite1">
    <w:name w:val="tdwhite1"/>
    <w:rsid w:val="00F637AC"/>
    <w:rPr>
      <w:rFonts w:ascii="Arial" w:hAnsi="Arial" w:cs="Arial" w:hint="default"/>
      <w:color w:val="454545"/>
      <w:sz w:val="16"/>
      <w:szCs w:val="16"/>
      <w:shd w:val="clear" w:color="auto" w:fill="FFFFFF"/>
    </w:rPr>
  </w:style>
  <w:style w:type="paragraph" w:customStyle="1" w:styleId="ac">
    <w:name w:val="Стиль"/>
    <w:rsid w:val="00314925"/>
    <w:pPr>
      <w:widowControl w:val="0"/>
      <w:spacing w:after="0" w:line="240" w:lineRule="auto"/>
    </w:pPr>
    <w:rPr>
      <w:rFonts w:ascii="Courier New" w:eastAsia="Times New Roman" w:hAnsi="Courier New" w:cs="Times New Roman"/>
      <w:spacing w:val="-1"/>
      <w:kern w:val="65535"/>
      <w:position w:val="-1"/>
      <w:sz w:val="3276"/>
      <w:szCs w:val="20"/>
      <w:u w:val="single"/>
      <w:lang w:eastAsia="ru-RU"/>
    </w:rPr>
  </w:style>
  <w:style w:type="paragraph" w:customStyle="1" w:styleId="BodyTextIndent22">
    <w:name w:val="Body Text Indent 22"/>
    <w:basedOn w:val="a"/>
    <w:rsid w:val="00314925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0">
    <w:name w:val="Body Text Indent 2"/>
    <w:basedOn w:val="a"/>
    <w:link w:val="21"/>
    <w:rsid w:val="00E06EF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06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autoRedefine/>
    <w:rsid w:val="00E06EF6"/>
    <w:pPr>
      <w:numPr>
        <w:numId w:val="10"/>
      </w:numPr>
      <w:tabs>
        <w:tab w:val="left" w:pos="1800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2">
    <w:name w:val="Заголовок2"/>
    <w:basedOn w:val="a"/>
    <w:autoRedefine/>
    <w:rsid w:val="00E06EF6"/>
    <w:pPr>
      <w:numPr>
        <w:ilvl w:val="1"/>
        <w:numId w:val="10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F74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F74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F74C7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F74C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F74C7"/>
    <w:rPr>
      <w:sz w:val="20"/>
      <w:szCs w:val="20"/>
    </w:rPr>
  </w:style>
  <w:style w:type="character" w:styleId="af2">
    <w:name w:val="footnote reference"/>
    <w:basedOn w:val="a0"/>
    <w:uiPriority w:val="99"/>
    <w:unhideWhenUsed/>
    <w:rsid w:val="00FF74C7"/>
    <w:rPr>
      <w:vertAlign w:val="superscript"/>
    </w:rPr>
  </w:style>
  <w:style w:type="paragraph" w:styleId="af3">
    <w:name w:val="Body Text"/>
    <w:basedOn w:val="a"/>
    <w:link w:val="af4"/>
    <w:uiPriority w:val="99"/>
    <w:semiHidden/>
    <w:unhideWhenUsed/>
    <w:rsid w:val="002A491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A4915"/>
  </w:style>
  <w:style w:type="table" w:customStyle="1" w:styleId="12">
    <w:name w:val="Сетка таблицы1"/>
    <w:basedOn w:val="a1"/>
    <w:next w:val="a4"/>
    <w:uiPriority w:val="59"/>
    <w:rsid w:val="0052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9077E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077E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077E6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077E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077E6"/>
    <w:rPr>
      <w:b/>
      <w:bCs/>
      <w:sz w:val="20"/>
      <w:szCs w:val="20"/>
    </w:rPr>
  </w:style>
  <w:style w:type="character" w:customStyle="1" w:styleId="afa">
    <w:name w:val="Основной текст_"/>
    <w:basedOn w:val="a0"/>
    <w:uiPriority w:val="99"/>
    <w:rsid w:val="00443AF4"/>
    <w:rPr>
      <w:rFonts w:ascii="Times New Roman" w:hAnsi="Times New Roman" w:cs="Times New Roman" w:hint="default"/>
      <w:lang w:eastAsia="en-US"/>
    </w:rPr>
  </w:style>
  <w:style w:type="character" w:styleId="afb">
    <w:name w:val="Hyperlink"/>
    <w:basedOn w:val="a0"/>
    <w:uiPriority w:val="99"/>
    <w:unhideWhenUsed/>
    <w:rsid w:val="00D3061E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B246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5DFB3EE17BFE0C3A636443DCE40318B7CA08641CDC7A8ED7BD19A15552263896306BDDA8BF5079E5FAN" TargetMode="External"/><Relationship Id="rId18" Type="http://schemas.openxmlformats.org/officeDocument/2006/relationships/hyperlink" Target="consultantplus://offline/ref=105DFB3EE17BFE0C3A636443DCE40318B7CA08641CDC7A8ED7BD19A15552263896306BDDA8BF507FE5F9N" TargetMode="External"/><Relationship Id="rId26" Type="http://schemas.openxmlformats.org/officeDocument/2006/relationships/hyperlink" Target="consultantplus://offline/ref=105DFB3EE17BFE0C3A636443DCE40318B7CA08641CDC7A8ED7BD19A15552263896306BDDA8B05D7AE5FBN" TargetMode="External"/><Relationship Id="rId39" Type="http://schemas.openxmlformats.org/officeDocument/2006/relationships/hyperlink" Target="consultantplus://offline/ref=105DFB3EE17BFE0C3A636443DCE40318B7CA08641CDC7A8ED7BD19A15552263896306BDDA8B05D74E5F9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05DFB3EE17BFE0C3A636443DCE40318B7CA08641CDC7A8ED7BD19A15552263896306BDDA8BF507DE5FEN" TargetMode="External"/><Relationship Id="rId34" Type="http://schemas.openxmlformats.org/officeDocument/2006/relationships/hyperlink" Target="consultantplus://offline/ref=105DFB3EE17BFE0C3A636443DCE40318B7CA08641CDC7A8ED7BD19A15552263896306BDDA8BF5174E5F8N" TargetMode="External"/><Relationship Id="rId42" Type="http://schemas.openxmlformats.org/officeDocument/2006/relationships/hyperlink" Target="consultantplus://offline/ref=105DFB3EE17BFE0C3A636443DCE40318B7CA08641CDC7A8ED7BD19A15552263896306BDDA8B05F7EE5FDN" TargetMode="External"/><Relationship Id="rId47" Type="http://schemas.openxmlformats.org/officeDocument/2006/relationships/hyperlink" Target="consultantplus://offline/ref=F29ECEC51C53256D1C75FEE56A65C1CB2746A8F829BA53FD389C6633C7OB47N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5DFB3EE17BFE0C3A636443DCE40318B7CA08641CDC7A8ED7BD19A15552263896306BDDA8BF507EE5F0N" TargetMode="External"/><Relationship Id="rId17" Type="http://schemas.openxmlformats.org/officeDocument/2006/relationships/hyperlink" Target="consultantplus://offline/ref=105DFB3EE17BFE0C3A636443DCE40318B7CA08641CDC7A8ED7BD19A15552263896306BDDA8BF507CE5F1N" TargetMode="External"/><Relationship Id="rId25" Type="http://schemas.openxmlformats.org/officeDocument/2006/relationships/hyperlink" Target="consultantplus://offline/ref=105DFB3EE17BFE0C3A636443DCE40318B7CA08641CDC7A8ED7BD19A15552263896306BDDA8BF507DE5FCN" TargetMode="External"/><Relationship Id="rId33" Type="http://schemas.openxmlformats.org/officeDocument/2006/relationships/hyperlink" Target="consultantplus://offline/ref=105DFB3EE17BFE0C3A636443DCE40318B7CA08641CDC7A8ED7BD19A15552263896306BDDA8B05F7EE5F9N" TargetMode="External"/><Relationship Id="rId38" Type="http://schemas.openxmlformats.org/officeDocument/2006/relationships/hyperlink" Target="consultantplus://offline/ref=105DFB3EE17BFE0C3A636443DCE40318B7CA08641CDC7A8ED7BD19A15552263896306BDDA8B05D75E5F1N" TargetMode="External"/><Relationship Id="rId46" Type="http://schemas.openxmlformats.org/officeDocument/2006/relationships/hyperlink" Target="consultantplus://offline/ref=F29ECEC51C53256D1C75FEE56A65C1CB2744ACF929B053FD389C6633C7OB4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5DFB3EE17BFE0C3A636443DCE40318B7CA08641CDC7A8ED7BD19A15552263896306BDDA8B05F7DE5FCN" TargetMode="External"/><Relationship Id="rId20" Type="http://schemas.openxmlformats.org/officeDocument/2006/relationships/hyperlink" Target="consultantplus://offline/ref=105DFB3EE17BFE0C3A636443DCE40318B7CA08641CDC7A8ED7BD19A15552263896306BDDA8B05F7DE5FCN" TargetMode="External"/><Relationship Id="rId29" Type="http://schemas.openxmlformats.org/officeDocument/2006/relationships/hyperlink" Target="consultantplus://offline/ref=105DFB3EE17BFE0C3A636443DCE40318B7CA08641CDC7A8ED7BD19A15552263896306BDDA8BF5079E5F8N" TargetMode="External"/><Relationship Id="rId41" Type="http://schemas.openxmlformats.org/officeDocument/2006/relationships/hyperlink" Target="consultantplus://offline/ref=105DFB3EE17BFE0C3A636443DCE40318B7CA08641CDC7A8ED7BD19A15552263896306BDDA8B05C78E5F1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5DFB3EE17BFE0C3A636443DCE40318B7CA08641CDC7A8ED7BD19A15552263896306BDDA8B05D7DE5F0N" TargetMode="External"/><Relationship Id="rId24" Type="http://schemas.openxmlformats.org/officeDocument/2006/relationships/hyperlink" Target="consultantplus://offline/ref=105DFB3EE17BFE0C3A636443DCE40318B7CA08641CDC7A8ED7BD19A15552263896306BDDA8B05C7BE5F1N" TargetMode="External"/><Relationship Id="rId32" Type="http://schemas.openxmlformats.org/officeDocument/2006/relationships/hyperlink" Target="consultantplus://offline/ref=105DFB3EE17BFE0C3A636443DCE40318B7CA08641CDC7A8ED7BD19A15552263896306BDDA8B05C7AE5FBN" TargetMode="External"/><Relationship Id="rId37" Type="http://schemas.openxmlformats.org/officeDocument/2006/relationships/hyperlink" Target="consultantplus://offline/ref=105DFB3EE17BFE0C3A636443DCE40318B7CA08641CDC7A8ED7BD19A15552263896306BDDA8BF507DE5F8N" TargetMode="External"/><Relationship Id="rId40" Type="http://schemas.openxmlformats.org/officeDocument/2006/relationships/hyperlink" Target="consultantplus://offline/ref=105DFB3EE17BFE0C3A636443DCE40318B7CA08641CDC7A8ED7BD19A15552263896306BDDA8B05C78E5FFN" TargetMode="External"/><Relationship Id="rId45" Type="http://schemas.openxmlformats.org/officeDocument/2006/relationships/hyperlink" Target="consultantplus://offline/ref=2B775C7C97FC446ED8E6D0DAACF8103970C36A2D4518C9780BAD915A3DTCn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5DFB3EE17BFE0C3A636443DCE40318B7CA08641CDC7A8ED7BD19A15552263896306BDDA8B05C7FE5FEN" TargetMode="External"/><Relationship Id="rId23" Type="http://schemas.openxmlformats.org/officeDocument/2006/relationships/hyperlink" Target="consultantplus://offline/ref=105DFB3EE17BFE0C3A636443DCE40318B7CA08641CDC7A8ED7BD19A15552263896306BDDA8B05D7AE5F9N" TargetMode="External"/><Relationship Id="rId28" Type="http://schemas.openxmlformats.org/officeDocument/2006/relationships/hyperlink" Target="consultantplus://offline/ref=105DFB3EE17BFE0C3A636443DCE40318B7CA08641CDC7A8ED7BD19A15552263896306BDDA8BF507EE5F9N" TargetMode="External"/><Relationship Id="rId36" Type="http://schemas.openxmlformats.org/officeDocument/2006/relationships/hyperlink" Target="consultantplus://offline/ref=105DFB3EE17BFE0C3A636443DCE40318B7CA08641CDC7A8ED7BD19A15552263896306BDDA8BF5174E5FEN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105DFB3EE17BFE0C3A636443DCE40318B7CA08641CDC7A8ED7BD19A15552263896306BDDA8BF517BE5F0N" TargetMode="External"/><Relationship Id="rId19" Type="http://schemas.openxmlformats.org/officeDocument/2006/relationships/hyperlink" Target="consultantplus://offline/ref=105DFB3EE17BFE0C3A636443DCE40318B7CA08641CDC7A8ED7BD19A15552263896306BDDA8B05C7EE5F8N" TargetMode="External"/><Relationship Id="rId31" Type="http://schemas.openxmlformats.org/officeDocument/2006/relationships/hyperlink" Target="consultantplus://offline/ref=105DFB3EE17BFE0C3A636443DCE40318B7CA08641CDC7A8ED7BD19A15552263896306BDDA8B05C78E5FBN" TargetMode="External"/><Relationship Id="rId44" Type="http://schemas.openxmlformats.org/officeDocument/2006/relationships/hyperlink" Target="consultantplus://offline/ref=2B775C7C97FC446ED8E6D0DAACF8103970C16E2C4512C9780BAD915A3DTCnB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eit.ru/finansovyie-otchetyi.html" TargetMode="External"/><Relationship Id="rId14" Type="http://schemas.openxmlformats.org/officeDocument/2006/relationships/hyperlink" Target="consultantplus://offline/ref=105DFB3EE17BFE0C3A636443DCE40318B7CA08641CDC7A8ED7BD19A15552263896306BDDA8B05D7FE5FEN" TargetMode="External"/><Relationship Id="rId22" Type="http://schemas.openxmlformats.org/officeDocument/2006/relationships/hyperlink" Target="consultantplus://offline/ref=105DFB3EE17BFE0C3A636443DCE40318B7CA08641CDC7A8ED7BD19A15552263896306BDDA8B05D7BE5F1N" TargetMode="External"/><Relationship Id="rId27" Type="http://schemas.openxmlformats.org/officeDocument/2006/relationships/hyperlink" Target="consultantplus://offline/ref=105DFB3EE17BFE0C3A636443DCE40318B7CA08641CDC7A8ED7BD19A15552263896306BDDA8B05D74E5FDN" TargetMode="External"/><Relationship Id="rId30" Type="http://schemas.openxmlformats.org/officeDocument/2006/relationships/hyperlink" Target="consultantplus://offline/ref=105DFB3EE17BFE0C3A636443DCE40318B7CA08641CDC7A8ED7BD19A15552263896306BDDA8B05D75E5FDN" TargetMode="External"/><Relationship Id="rId35" Type="http://schemas.openxmlformats.org/officeDocument/2006/relationships/hyperlink" Target="consultantplus://offline/ref=105DFB3EE17BFE0C3A636443DCE40318B7CA08641CDC7A8ED7BD19A15552263896306BDDA8BF5174E5FCN" TargetMode="External"/><Relationship Id="rId43" Type="http://schemas.openxmlformats.org/officeDocument/2006/relationships/hyperlink" Target="consultantplus://offline/ref=105DFB3EE17BFE0C3A636443DCE40318B7CA08641CDC7A8ED7BD19A15552263896306BDDA8B05F7EE5FFN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78198-02E6-4827-8F1E-18862A4A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16</Pages>
  <Words>5028</Words>
  <Characters>28660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 Bank Bereit</Company>
  <LinksUpToDate>false</LinksUpToDate>
  <CharactersWithSpaces>33621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Акуличева Любовь</dc:creator>
  <cp:lastModifiedBy>Акуличева Любовь</cp:lastModifiedBy>
  <cp:revision>4</cp:revision>
  <cp:lastPrinted>2018-03-26T07:51:00Z</cp:lastPrinted>
  <dcterms:created xsi:type="dcterms:W3CDTF">2018-07-03T09:07:00Z</dcterms:created>
  <dcterms:modified xsi:type="dcterms:W3CDTF">2018-07-04T14:06:00Z</dcterms:modified>
</cp:coreProperties>
</file>